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A6C06" w14:textId="3A53E0A7" w:rsidR="00726A28" w:rsidRDefault="00B41C48" w:rsidP="005E31C6">
      <w:pPr>
        <w:pStyle w:val="Heading1"/>
      </w:pPr>
      <w:r>
        <w:t>Patient Advocacy Service Annual Report 2021</w:t>
      </w:r>
    </w:p>
    <w:p w14:paraId="0392C87C" w14:textId="77777777" w:rsidR="00726A28" w:rsidRDefault="00726A28" w:rsidP="00AC2B1B">
      <w:pPr>
        <w:spacing w:after="0" w:line="240" w:lineRule="auto"/>
        <w:jc w:val="both"/>
        <w:rPr>
          <w:b/>
          <w:bCs/>
          <w:color w:val="0070C0"/>
          <w:sz w:val="32"/>
          <w:szCs w:val="32"/>
        </w:rPr>
      </w:pPr>
    </w:p>
    <w:p w14:paraId="6AF0F4FA" w14:textId="6B2EF5A6" w:rsidR="009E2556" w:rsidRPr="005E31C6" w:rsidRDefault="005660D2" w:rsidP="00212870">
      <w:pPr>
        <w:spacing w:after="0" w:line="240" w:lineRule="auto"/>
        <w:rPr>
          <w:b/>
          <w:bCs/>
          <w:sz w:val="32"/>
          <w:szCs w:val="32"/>
        </w:rPr>
      </w:pPr>
      <w:r w:rsidRPr="005E31C6">
        <w:rPr>
          <w:b/>
          <w:bCs/>
          <w:sz w:val="32"/>
          <w:szCs w:val="32"/>
        </w:rPr>
        <w:t xml:space="preserve">Contents </w:t>
      </w:r>
    </w:p>
    <w:p w14:paraId="140E18AB" w14:textId="77777777" w:rsidR="00B41C48" w:rsidRPr="00D50D0C" w:rsidRDefault="00B41C48" w:rsidP="00212870">
      <w:pPr>
        <w:spacing w:after="0" w:line="240" w:lineRule="auto"/>
        <w:rPr>
          <w:b/>
          <w:bCs/>
          <w:color w:val="0070C0"/>
          <w:sz w:val="32"/>
          <w:szCs w:val="32"/>
        </w:rPr>
      </w:pPr>
    </w:p>
    <w:p w14:paraId="581AD30B" w14:textId="7E2378C6" w:rsidR="00B41C48" w:rsidRDefault="00B41C48" w:rsidP="00212870">
      <w:pPr>
        <w:spacing w:after="0" w:line="240" w:lineRule="auto"/>
        <w:rPr>
          <w:rFonts w:asciiTheme="minorHAnsi" w:hAnsiTheme="minorHAnsi" w:cstheme="minorHAnsi"/>
          <w:sz w:val="24"/>
          <w:szCs w:val="24"/>
        </w:rPr>
      </w:pPr>
      <w:r w:rsidRPr="00B41C48">
        <w:rPr>
          <w:rFonts w:asciiTheme="minorHAnsi" w:hAnsiTheme="minorHAnsi" w:cstheme="minorHAnsi"/>
          <w:sz w:val="24"/>
          <w:szCs w:val="24"/>
        </w:rPr>
        <w:t>Foreword</w:t>
      </w:r>
    </w:p>
    <w:p w14:paraId="4FD29F8A" w14:textId="7E563D5E" w:rsidR="00B41C48" w:rsidRDefault="00B41C48" w:rsidP="00212870">
      <w:pPr>
        <w:spacing w:after="0" w:line="240" w:lineRule="auto"/>
        <w:rPr>
          <w:rFonts w:asciiTheme="minorHAnsi" w:hAnsiTheme="minorHAnsi" w:cstheme="minorHAnsi"/>
          <w:sz w:val="24"/>
          <w:szCs w:val="24"/>
        </w:rPr>
      </w:pPr>
    </w:p>
    <w:p w14:paraId="40216E4D" w14:textId="261EE2B7" w:rsidR="00B41C48" w:rsidRDefault="00782D27" w:rsidP="0021287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Patient Advocacy Service </w:t>
      </w:r>
      <w:r w:rsidR="00B41C48">
        <w:rPr>
          <w:rFonts w:asciiTheme="minorHAnsi" w:hAnsiTheme="minorHAnsi" w:cstheme="minorHAnsi"/>
          <w:sz w:val="24"/>
          <w:szCs w:val="24"/>
        </w:rPr>
        <w:t xml:space="preserve">Highlights </w:t>
      </w:r>
    </w:p>
    <w:p w14:paraId="4B82E39C" w14:textId="77777777" w:rsidR="00782D27" w:rsidRDefault="00782D27" w:rsidP="00212870">
      <w:pPr>
        <w:spacing w:after="0" w:line="240" w:lineRule="auto"/>
        <w:rPr>
          <w:rFonts w:asciiTheme="minorHAnsi" w:hAnsiTheme="minorHAnsi" w:cstheme="minorHAnsi"/>
          <w:sz w:val="24"/>
          <w:szCs w:val="24"/>
        </w:rPr>
      </w:pPr>
    </w:p>
    <w:p w14:paraId="2B661B4A" w14:textId="1B7FFC24" w:rsidR="00B41C48" w:rsidRPr="00CE7C50" w:rsidRDefault="00B41C48" w:rsidP="00212870">
      <w:pPr>
        <w:spacing w:after="0" w:line="240" w:lineRule="auto"/>
        <w:rPr>
          <w:rFonts w:asciiTheme="minorHAnsi" w:hAnsiTheme="minorHAnsi" w:cstheme="minorHAnsi"/>
          <w:sz w:val="24"/>
          <w:szCs w:val="24"/>
        </w:rPr>
      </w:pPr>
      <w:r>
        <w:rPr>
          <w:rFonts w:asciiTheme="minorHAnsi" w:hAnsiTheme="minorHAnsi" w:cstheme="minorHAnsi"/>
          <w:sz w:val="24"/>
          <w:szCs w:val="24"/>
        </w:rPr>
        <w:t>Our Remit</w:t>
      </w:r>
    </w:p>
    <w:p w14:paraId="2BDDF6B9" w14:textId="77777777" w:rsidR="00B41C48" w:rsidRPr="00CE7C50" w:rsidRDefault="00B41C48" w:rsidP="00212870">
      <w:pPr>
        <w:spacing w:after="0" w:line="240" w:lineRule="auto"/>
        <w:rPr>
          <w:rFonts w:asciiTheme="minorHAnsi" w:hAnsiTheme="minorHAnsi" w:cstheme="minorHAnsi"/>
          <w:sz w:val="24"/>
          <w:szCs w:val="24"/>
        </w:rPr>
      </w:pPr>
    </w:p>
    <w:p w14:paraId="595C6EFD" w14:textId="41C6C82F" w:rsidR="007040B4" w:rsidRDefault="007040B4" w:rsidP="00212870">
      <w:pPr>
        <w:spacing w:after="0" w:line="240" w:lineRule="auto"/>
        <w:rPr>
          <w:rFonts w:asciiTheme="minorHAnsi" w:hAnsiTheme="minorHAnsi" w:cstheme="minorHAnsi"/>
          <w:sz w:val="24"/>
          <w:szCs w:val="24"/>
        </w:rPr>
      </w:pPr>
      <w:r w:rsidRPr="00CE7C50">
        <w:rPr>
          <w:rFonts w:asciiTheme="minorHAnsi" w:hAnsiTheme="minorHAnsi" w:cstheme="minorHAnsi"/>
          <w:sz w:val="24"/>
          <w:szCs w:val="24"/>
        </w:rPr>
        <w:t>Patient Advocacy Service Remit</w:t>
      </w:r>
    </w:p>
    <w:p w14:paraId="2EDCE233" w14:textId="77777777" w:rsidR="00336D58" w:rsidRPr="00CE7C50" w:rsidRDefault="00336D58" w:rsidP="00212870">
      <w:pPr>
        <w:spacing w:after="0" w:line="240" w:lineRule="auto"/>
        <w:rPr>
          <w:rFonts w:asciiTheme="minorHAnsi" w:hAnsiTheme="minorHAnsi" w:cstheme="minorHAnsi"/>
          <w:sz w:val="24"/>
          <w:szCs w:val="24"/>
        </w:rPr>
      </w:pPr>
    </w:p>
    <w:p w14:paraId="2D64A4B7" w14:textId="7762A824" w:rsidR="00D71424" w:rsidRPr="000D05FB" w:rsidRDefault="00A426A0" w:rsidP="0021287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Our </w:t>
      </w:r>
      <w:r w:rsidR="009E2556" w:rsidRPr="000D05FB">
        <w:rPr>
          <w:rFonts w:asciiTheme="minorHAnsi" w:hAnsiTheme="minorHAnsi" w:cstheme="minorHAnsi"/>
          <w:sz w:val="24"/>
          <w:szCs w:val="24"/>
        </w:rPr>
        <w:t>Service</w:t>
      </w:r>
    </w:p>
    <w:p w14:paraId="451FF79D" w14:textId="77777777" w:rsidR="00B41C48" w:rsidRDefault="00B41C48" w:rsidP="00212870">
      <w:pPr>
        <w:spacing w:after="0" w:line="240" w:lineRule="auto"/>
        <w:rPr>
          <w:rFonts w:asciiTheme="minorHAnsi" w:hAnsiTheme="minorHAnsi" w:cstheme="minorHAnsi"/>
          <w:sz w:val="24"/>
          <w:szCs w:val="24"/>
        </w:rPr>
      </w:pPr>
    </w:p>
    <w:p w14:paraId="6DBEB3C2" w14:textId="2FF0D4C9" w:rsidR="00EC1A2E" w:rsidRDefault="00574087" w:rsidP="00212870">
      <w:pPr>
        <w:spacing w:after="0" w:line="240" w:lineRule="auto"/>
        <w:rPr>
          <w:sz w:val="24"/>
          <w:szCs w:val="24"/>
        </w:rPr>
      </w:pPr>
      <w:r>
        <w:rPr>
          <w:sz w:val="24"/>
          <w:szCs w:val="24"/>
        </w:rPr>
        <w:t>Responding to Covid</w:t>
      </w:r>
      <w:r w:rsidR="00544F3A">
        <w:rPr>
          <w:sz w:val="24"/>
          <w:szCs w:val="24"/>
        </w:rPr>
        <w:t>-19’s</w:t>
      </w:r>
      <w:r>
        <w:rPr>
          <w:sz w:val="24"/>
          <w:szCs w:val="24"/>
        </w:rPr>
        <w:t xml:space="preserve"> Ongoing Impact</w:t>
      </w:r>
    </w:p>
    <w:p w14:paraId="08D13261" w14:textId="0F3ED21B" w:rsidR="007040B4" w:rsidRPr="000D05FB" w:rsidRDefault="00782D27" w:rsidP="00212870">
      <w:pPr>
        <w:pStyle w:val="BodyText"/>
        <w:ind w:right="111"/>
        <w:rPr>
          <w:rFonts w:asciiTheme="minorHAnsi" w:hAnsiTheme="minorHAnsi" w:cstheme="minorHAnsi"/>
          <w:color w:val="000000"/>
          <w:sz w:val="24"/>
          <w:szCs w:val="24"/>
        </w:rPr>
      </w:pPr>
      <w:r>
        <w:rPr>
          <w:rFonts w:asciiTheme="minorHAnsi" w:hAnsiTheme="minorHAnsi" w:cstheme="minorHAnsi"/>
          <w:color w:val="000000"/>
          <w:sz w:val="24"/>
          <w:szCs w:val="24"/>
        </w:rPr>
        <w:t>Our</w:t>
      </w:r>
      <w:r w:rsidR="00EC1A2E" w:rsidRPr="000D05FB">
        <w:rPr>
          <w:rFonts w:asciiTheme="minorHAnsi" w:hAnsiTheme="minorHAnsi" w:cstheme="minorHAnsi"/>
          <w:color w:val="000000"/>
          <w:sz w:val="24"/>
          <w:szCs w:val="24"/>
        </w:rPr>
        <w:t xml:space="preserve"> Work in 202</w:t>
      </w:r>
      <w:r w:rsidR="000D05FB" w:rsidRPr="000D05FB">
        <w:rPr>
          <w:rFonts w:asciiTheme="minorHAnsi" w:hAnsiTheme="minorHAnsi" w:cstheme="minorHAnsi"/>
          <w:color w:val="000000"/>
          <w:sz w:val="24"/>
          <w:szCs w:val="24"/>
        </w:rPr>
        <w:t>1</w:t>
      </w:r>
      <w:r w:rsidR="001C073F" w:rsidRPr="000D05FB">
        <w:rPr>
          <w:rFonts w:asciiTheme="minorHAnsi" w:hAnsiTheme="minorHAnsi" w:cstheme="minorHAnsi"/>
          <w:color w:val="000000"/>
          <w:sz w:val="24"/>
          <w:szCs w:val="24"/>
        </w:rPr>
        <w:t xml:space="preserve"> </w:t>
      </w:r>
    </w:p>
    <w:p w14:paraId="5C867819" w14:textId="780EFDBE" w:rsidR="007040B4" w:rsidRPr="000D05FB" w:rsidRDefault="007F3136" w:rsidP="00212870">
      <w:pPr>
        <w:pStyle w:val="BodyText"/>
        <w:ind w:right="111"/>
        <w:rPr>
          <w:rFonts w:asciiTheme="minorHAnsi" w:hAnsiTheme="minorHAnsi" w:cstheme="minorHAnsi"/>
          <w:color w:val="000000"/>
          <w:sz w:val="24"/>
          <w:szCs w:val="24"/>
        </w:rPr>
      </w:pPr>
      <w:r w:rsidRPr="000D05FB">
        <w:rPr>
          <w:rFonts w:asciiTheme="minorHAnsi" w:hAnsiTheme="minorHAnsi" w:cstheme="minorHAnsi"/>
          <w:color w:val="000000"/>
          <w:sz w:val="24"/>
          <w:szCs w:val="24"/>
        </w:rPr>
        <w:t>Complexity of Work by Our Service</w:t>
      </w:r>
    </w:p>
    <w:p w14:paraId="4EB63039" w14:textId="47B63E59" w:rsidR="00BB3909" w:rsidRPr="000D05FB" w:rsidRDefault="00BB3909" w:rsidP="00212870">
      <w:pPr>
        <w:pStyle w:val="BodyText"/>
        <w:ind w:right="111"/>
        <w:rPr>
          <w:rFonts w:asciiTheme="minorHAnsi" w:hAnsiTheme="minorHAnsi" w:cstheme="minorHAnsi"/>
          <w:color w:val="000000"/>
          <w:sz w:val="24"/>
          <w:szCs w:val="24"/>
        </w:rPr>
      </w:pPr>
      <w:r w:rsidRPr="000D05FB">
        <w:rPr>
          <w:rFonts w:asciiTheme="minorHAnsi" w:hAnsiTheme="minorHAnsi" w:cstheme="minorHAnsi"/>
          <w:color w:val="000000"/>
          <w:sz w:val="24"/>
          <w:szCs w:val="24"/>
        </w:rPr>
        <w:t>Key issues for Our Services</w:t>
      </w:r>
    </w:p>
    <w:p w14:paraId="1D4612B8" w14:textId="77777777" w:rsidR="00336D58" w:rsidRPr="00CE7C50" w:rsidRDefault="00336D58" w:rsidP="00212870">
      <w:pPr>
        <w:spacing w:after="0" w:line="240" w:lineRule="auto"/>
        <w:rPr>
          <w:rFonts w:asciiTheme="minorHAnsi" w:hAnsiTheme="minorHAnsi" w:cstheme="minorHAnsi"/>
          <w:sz w:val="24"/>
          <w:szCs w:val="24"/>
        </w:rPr>
      </w:pPr>
    </w:p>
    <w:p w14:paraId="2448E3F4" w14:textId="3AB516A5" w:rsidR="009E2556" w:rsidRPr="00CE7C50" w:rsidRDefault="00680A04" w:rsidP="0021287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Our </w:t>
      </w:r>
      <w:r w:rsidR="009E2556" w:rsidRPr="00CE7C50">
        <w:rPr>
          <w:rFonts w:asciiTheme="minorHAnsi" w:hAnsiTheme="minorHAnsi" w:cstheme="minorHAnsi"/>
          <w:sz w:val="24"/>
          <w:szCs w:val="24"/>
        </w:rPr>
        <w:t xml:space="preserve">Standards </w:t>
      </w:r>
      <w:r w:rsidR="00A76ABD">
        <w:rPr>
          <w:rFonts w:asciiTheme="minorHAnsi" w:hAnsiTheme="minorHAnsi" w:cstheme="minorHAnsi"/>
          <w:sz w:val="24"/>
          <w:szCs w:val="24"/>
        </w:rPr>
        <w:t>Work</w:t>
      </w:r>
    </w:p>
    <w:p w14:paraId="0AF9787D" w14:textId="77777777" w:rsidR="00B41C48" w:rsidRDefault="00B41C48" w:rsidP="00212870">
      <w:pPr>
        <w:spacing w:after="0" w:line="240" w:lineRule="auto"/>
        <w:rPr>
          <w:rFonts w:asciiTheme="minorHAnsi" w:hAnsiTheme="minorHAnsi" w:cstheme="minorHAnsi"/>
          <w:sz w:val="24"/>
          <w:szCs w:val="24"/>
        </w:rPr>
      </w:pPr>
    </w:p>
    <w:p w14:paraId="1B5DC995" w14:textId="666B68F5" w:rsidR="009E2556" w:rsidRPr="00CE7C50" w:rsidRDefault="006E11CD" w:rsidP="0021287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Ongoing </w:t>
      </w:r>
      <w:r w:rsidR="00B41C48">
        <w:rPr>
          <w:rFonts w:asciiTheme="minorHAnsi" w:hAnsiTheme="minorHAnsi" w:cstheme="minorHAnsi"/>
          <w:sz w:val="24"/>
          <w:szCs w:val="24"/>
        </w:rPr>
        <w:t>Development</w:t>
      </w:r>
      <w:r w:rsidR="00D91313">
        <w:rPr>
          <w:rFonts w:asciiTheme="minorHAnsi" w:hAnsiTheme="minorHAnsi" w:cstheme="minorHAnsi"/>
          <w:sz w:val="24"/>
          <w:szCs w:val="24"/>
        </w:rPr>
        <w:t xml:space="preserve"> </w:t>
      </w:r>
      <w:r w:rsidR="004832B0">
        <w:rPr>
          <w:rFonts w:asciiTheme="minorHAnsi" w:hAnsiTheme="minorHAnsi" w:cstheme="minorHAnsi"/>
          <w:sz w:val="24"/>
          <w:szCs w:val="24"/>
        </w:rPr>
        <w:t>of the</w:t>
      </w:r>
      <w:r w:rsidR="00DA4621" w:rsidRPr="00CE7C50">
        <w:rPr>
          <w:rFonts w:asciiTheme="minorHAnsi" w:hAnsiTheme="minorHAnsi" w:cstheme="minorHAnsi"/>
          <w:sz w:val="24"/>
          <w:szCs w:val="24"/>
        </w:rPr>
        <w:t xml:space="preserve"> Patient Advocacy Service</w:t>
      </w:r>
    </w:p>
    <w:p w14:paraId="780B069B" w14:textId="77777777" w:rsidR="00336D58" w:rsidRPr="00CE7C50" w:rsidRDefault="00336D58" w:rsidP="00212870">
      <w:pPr>
        <w:spacing w:after="0" w:line="240" w:lineRule="auto"/>
        <w:rPr>
          <w:rFonts w:asciiTheme="minorHAnsi" w:hAnsiTheme="minorHAnsi" w:cstheme="minorHAnsi"/>
          <w:sz w:val="24"/>
          <w:szCs w:val="24"/>
        </w:rPr>
      </w:pPr>
      <w:r w:rsidRPr="00CE7C50">
        <w:rPr>
          <w:rFonts w:asciiTheme="minorHAnsi" w:hAnsiTheme="minorHAnsi" w:cstheme="minorHAnsi"/>
          <w:sz w:val="24"/>
          <w:szCs w:val="24"/>
        </w:rPr>
        <w:t xml:space="preserve">     </w:t>
      </w:r>
    </w:p>
    <w:p w14:paraId="3773CA78" w14:textId="362BA1A6" w:rsidR="009E2556" w:rsidRPr="00CE7C50" w:rsidRDefault="00680A04" w:rsidP="00212870">
      <w:pPr>
        <w:spacing w:after="0" w:line="240" w:lineRule="auto"/>
        <w:rPr>
          <w:rFonts w:asciiTheme="minorHAnsi" w:hAnsiTheme="minorHAnsi" w:cstheme="minorHAnsi"/>
          <w:sz w:val="24"/>
          <w:szCs w:val="24"/>
        </w:rPr>
      </w:pPr>
      <w:r>
        <w:rPr>
          <w:rFonts w:asciiTheme="minorHAnsi" w:hAnsiTheme="minorHAnsi" w:cstheme="minorHAnsi"/>
          <w:sz w:val="24"/>
          <w:szCs w:val="24"/>
        </w:rPr>
        <w:t>Our</w:t>
      </w:r>
      <w:r w:rsidR="009E2556" w:rsidRPr="00CE7C50">
        <w:rPr>
          <w:rFonts w:asciiTheme="minorHAnsi" w:hAnsiTheme="minorHAnsi" w:cstheme="minorHAnsi"/>
          <w:sz w:val="24"/>
          <w:szCs w:val="24"/>
        </w:rPr>
        <w:t xml:space="preserve"> Policy </w:t>
      </w:r>
      <w:r>
        <w:rPr>
          <w:rFonts w:asciiTheme="minorHAnsi" w:hAnsiTheme="minorHAnsi" w:cstheme="minorHAnsi"/>
          <w:sz w:val="24"/>
          <w:szCs w:val="24"/>
        </w:rPr>
        <w:t>Wor</w:t>
      </w:r>
      <w:r w:rsidR="003856A7">
        <w:rPr>
          <w:rFonts w:asciiTheme="minorHAnsi" w:hAnsiTheme="minorHAnsi" w:cstheme="minorHAnsi"/>
          <w:sz w:val="24"/>
          <w:szCs w:val="24"/>
        </w:rPr>
        <w:t>k</w:t>
      </w:r>
    </w:p>
    <w:p w14:paraId="2E23C421" w14:textId="77777777" w:rsidR="00B41C48" w:rsidRDefault="00B41C48" w:rsidP="00212870">
      <w:pPr>
        <w:spacing w:after="0" w:line="240" w:lineRule="auto"/>
        <w:rPr>
          <w:rFonts w:asciiTheme="minorHAnsi" w:hAnsiTheme="minorHAnsi" w:cstheme="minorHAnsi"/>
          <w:sz w:val="24"/>
          <w:szCs w:val="24"/>
        </w:rPr>
      </w:pPr>
    </w:p>
    <w:p w14:paraId="702B4225" w14:textId="2651E0A4" w:rsidR="009E2556" w:rsidRPr="00CE7C50" w:rsidRDefault="009E2556" w:rsidP="00212870">
      <w:pPr>
        <w:spacing w:after="0" w:line="240" w:lineRule="auto"/>
        <w:rPr>
          <w:rFonts w:asciiTheme="minorHAnsi" w:hAnsiTheme="minorHAnsi" w:cstheme="minorHAnsi"/>
          <w:sz w:val="24"/>
          <w:szCs w:val="24"/>
        </w:rPr>
      </w:pPr>
      <w:r w:rsidRPr="00CE7C50">
        <w:rPr>
          <w:rFonts w:asciiTheme="minorHAnsi" w:hAnsiTheme="minorHAnsi" w:cstheme="minorHAnsi"/>
          <w:sz w:val="24"/>
          <w:szCs w:val="24"/>
        </w:rPr>
        <w:t xml:space="preserve">Stakeholder Engagement </w:t>
      </w:r>
    </w:p>
    <w:p w14:paraId="46957C81" w14:textId="2D27E395" w:rsidR="009E2556" w:rsidRPr="00CE7C50" w:rsidRDefault="009E2556" w:rsidP="00212870">
      <w:pPr>
        <w:spacing w:after="0" w:line="240" w:lineRule="auto"/>
        <w:rPr>
          <w:rFonts w:asciiTheme="minorHAnsi" w:hAnsiTheme="minorHAnsi" w:cstheme="minorHAnsi"/>
          <w:sz w:val="24"/>
          <w:szCs w:val="24"/>
        </w:rPr>
      </w:pPr>
      <w:r w:rsidRPr="00CE7C50">
        <w:rPr>
          <w:rFonts w:asciiTheme="minorHAnsi" w:hAnsiTheme="minorHAnsi" w:cstheme="minorHAnsi"/>
          <w:sz w:val="24"/>
          <w:szCs w:val="24"/>
        </w:rPr>
        <w:t xml:space="preserve">Public Consultations and Submissions </w:t>
      </w:r>
    </w:p>
    <w:p w14:paraId="6FD62C77" w14:textId="77777777" w:rsidR="00336D58" w:rsidRPr="00CE7C50" w:rsidRDefault="00336D58" w:rsidP="00212870">
      <w:pPr>
        <w:spacing w:after="0" w:line="240" w:lineRule="auto"/>
        <w:rPr>
          <w:rFonts w:asciiTheme="minorHAnsi" w:hAnsiTheme="minorHAnsi" w:cstheme="minorHAnsi"/>
          <w:sz w:val="24"/>
          <w:szCs w:val="24"/>
        </w:rPr>
      </w:pPr>
    </w:p>
    <w:p w14:paraId="0674B5A3" w14:textId="6CB940A7" w:rsidR="009E2556" w:rsidRDefault="00DA65DE" w:rsidP="00212870">
      <w:pPr>
        <w:spacing w:after="0" w:line="240" w:lineRule="auto"/>
        <w:rPr>
          <w:rFonts w:asciiTheme="minorHAnsi" w:hAnsiTheme="minorHAnsi" w:cstheme="minorHAnsi"/>
          <w:sz w:val="24"/>
          <w:szCs w:val="24"/>
        </w:rPr>
      </w:pPr>
      <w:r>
        <w:rPr>
          <w:rFonts w:asciiTheme="minorHAnsi" w:hAnsiTheme="minorHAnsi" w:cstheme="minorHAnsi"/>
          <w:sz w:val="24"/>
          <w:szCs w:val="24"/>
        </w:rPr>
        <w:t>Promoting</w:t>
      </w:r>
      <w:r w:rsidR="00A074AE">
        <w:rPr>
          <w:rFonts w:asciiTheme="minorHAnsi" w:hAnsiTheme="minorHAnsi" w:cstheme="minorHAnsi"/>
          <w:sz w:val="24"/>
          <w:szCs w:val="24"/>
        </w:rPr>
        <w:t xml:space="preserve"> Our Service</w:t>
      </w:r>
      <w:r w:rsidR="00680A04">
        <w:rPr>
          <w:rFonts w:asciiTheme="minorHAnsi" w:hAnsiTheme="minorHAnsi" w:cstheme="minorHAnsi"/>
          <w:sz w:val="24"/>
          <w:szCs w:val="24"/>
        </w:rPr>
        <w:t xml:space="preserve"> </w:t>
      </w:r>
    </w:p>
    <w:p w14:paraId="178D4CBE" w14:textId="77777777" w:rsidR="00B41C48" w:rsidRPr="00CE7C50" w:rsidRDefault="00B41C48" w:rsidP="00212870">
      <w:pPr>
        <w:spacing w:after="0" w:line="240" w:lineRule="auto"/>
        <w:rPr>
          <w:rFonts w:asciiTheme="minorHAnsi" w:hAnsiTheme="minorHAnsi" w:cstheme="minorHAnsi"/>
          <w:sz w:val="24"/>
          <w:szCs w:val="24"/>
        </w:rPr>
      </w:pPr>
    </w:p>
    <w:p w14:paraId="42F17A97" w14:textId="47BD21DA" w:rsidR="009E2556" w:rsidRPr="00CE7C50" w:rsidRDefault="00DA65DE" w:rsidP="00212870">
      <w:pPr>
        <w:spacing w:after="0" w:line="240" w:lineRule="auto"/>
        <w:rPr>
          <w:rFonts w:asciiTheme="minorHAnsi" w:hAnsiTheme="minorHAnsi" w:cstheme="minorHAnsi"/>
          <w:sz w:val="24"/>
          <w:szCs w:val="24"/>
        </w:rPr>
      </w:pPr>
      <w:r>
        <w:rPr>
          <w:rFonts w:asciiTheme="minorHAnsi" w:hAnsiTheme="minorHAnsi" w:cstheme="minorHAnsi"/>
          <w:sz w:val="24"/>
          <w:szCs w:val="24"/>
        </w:rPr>
        <w:t>Promotion Work</w:t>
      </w:r>
    </w:p>
    <w:p w14:paraId="4CD7464D" w14:textId="77777777" w:rsidR="00851544" w:rsidRDefault="00851544" w:rsidP="00B41C48">
      <w:pPr>
        <w:spacing w:after="0" w:line="240" w:lineRule="auto"/>
        <w:jc w:val="both"/>
        <w:rPr>
          <w:rFonts w:asciiTheme="minorHAnsi" w:hAnsiTheme="minorHAnsi" w:cstheme="minorHAnsi"/>
          <w:sz w:val="24"/>
          <w:szCs w:val="24"/>
        </w:rPr>
      </w:pPr>
    </w:p>
    <w:p w14:paraId="587896ED" w14:textId="77777777" w:rsidR="00851544" w:rsidRDefault="00851544" w:rsidP="00B41C48">
      <w:pPr>
        <w:spacing w:after="0" w:line="240" w:lineRule="auto"/>
        <w:jc w:val="both"/>
        <w:rPr>
          <w:rFonts w:asciiTheme="minorHAnsi" w:hAnsiTheme="minorHAnsi" w:cstheme="minorHAnsi"/>
          <w:sz w:val="24"/>
          <w:szCs w:val="24"/>
        </w:rPr>
      </w:pPr>
    </w:p>
    <w:p w14:paraId="147A4FA4" w14:textId="77777777" w:rsidR="00851544" w:rsidRDefault="00851544" w:rsidP="00B41C48">
      <w:pPr>
        <w:spacing w:after="0" w:line="240" w:lineRule="auto"/>
        <w:jc w:val="both"/>
        <w:rPr>
          <w:rFonts w:asciiTheme="minorHAnsi" w:hAnsiTheme="minorHAnsi" w:cstheme="minorHAnsi"/>
          <w:sz w:val="24"/>
          <w:szCs w:val="24"/>
        </w:rPr>
      </w:pPr>
    </w:p>
    <w:p w14:paraId="4E61E5D1" w14:textId="77777777" w:rsidR="005E31C6" w:rsidRDefault="005E31C6" w:rsidP="00B41C48">
      <w:pPr>
        <w:spacing w:after="0" w:line="240" w:lineRule="auto"/>
        <w:jc w:val="both"/>
        <w:rPr>
          <w:rFonts w:asciiTheme="minorHAnsi" w:hAnsiTheme="minorHAnsi" w:cstheme="minorHAnsi"/>
          <w:sz w:val="24"/>
          <w:szCs w:val="24"/>
        </w:rPr>
      </w:pPr>
    </w:p>
    <w:p w14:paraId="4E00DE29" w14:textId="77777777" w:rsidR="00DA65DE" w:rsidRDefault="00DA65DE" w:rsidP="005E31C6">
      <w:pPr>
        <w:pStyle w:val="Heading1"/>
      </w:pPr>
    </w:p>
    <w:p w14:paraId="46F8B63D" w14:textId="77777777" w:rsidR="00DA65DE" w:rsidRDefault="00DA65DE" w:rsidP="005E31C6">
      <w:pPr>
        <w:pStyle w:val="Heading1"/>
      </w:pPr>
    </w:p>
    <w:p w14:paraId="54B3FC94" w14:textId="77777777" w:rsidR="00DA65DE" w:rsidRDefault="00DA65DE" w:rsidP="005E31C6">
      <w:pPr>
        <w:pStyle w:val="Heading1"/>
      </w:pPr>
    </w:p>
    <w:p w14:paraId="1412E724" w14:textId="77777777" w:rsidR="00DA65DE" w:rsidRDefault="00DA65DE" w:rsidP="005E31C6">
      <w:pPr>
        <w:pStyle w:val="Heading1"/>
      </w:pPr>
    </w:p>
    <w:p w14:paraId="33F16A5E" w14:textId="77777777" w:rsidR="00DA65DE" w:rsidRDefault="00DA65DE" w:rsidP="005E31C6">
      <w:pPr>
        <w:pStyle w:val="Heading1"/>
      </w:pPr>
    </w:p>
    <w:p w14:paraId="0A7808CA" w14:textId="77777777" w:rsidR="00DA65DE" w:rsidRDefault="00DA65DE" w:rsidP="005E31C6">
      <w:pPr>
        <w:pStyle w:val="Heading1"/>
      </w:pPr>
    </w:p>
    <w:p w14:paraId="273C1B0E" w14:textId="77777777" w:rsidR="00DA65DE" w:rsidRDefault="00DA65DE" w:rsidP="005E31C6">
      <w:pPr>
        <w:pStyle w:val="Heading1"/>
      </w:pPr>
    </w:p>
    <w:p w14:paraId="77BC3485" w14:textId="77777777" w:rsidR="00DA65DE" w:rsidRDefault="00DA65DE" w:rsidP="005E31C6">
      <w:pPr>
        <w:pStyle w:val="Heading1"/>
      </w:pPr>
    </w:p>
    <w:p w14:paraId="139EF7F8" w14:textId="2BBF428F" w:rsidR="009E2556" w:rsidRPr="00744F44" w:rsidRDefault="009E2556" w:rsidP="005E31C6">
      <w:pPr>
        <w:pStyle w:val="Heading1"/>
      </w:pPr>
      <w:r w:rsidRPr="00744F44">
        <w:lastRenderedPageBreak/>
        <w:t>Foreword</w:t>
      </w:r>
    </w:p>
    <w:p w14:paraId="549BA010" w14:textId="77777777" w:rsidR="00460A32" w:rsidRPr="00B628CF" w:rsidRDefault="00460A32" w:rsidP="00460A32">
      <w:pPr>
        <w:spacing w:after="0" w:line="240" w:lineRule="auto"/>
        <w:jc w:val="both"/>
        <w:rPr>
          <w:color w:val="000000"/>
        </w:rPr>
      </w:pPr>
    </w:p>
    <w:p w14:paraId="75BB091C" w14:textId="614D3D2A" w:rsidR="00B41C48" w:rsidRDefault="00B41C48" w:rsidP="00212870">
      <w:pPr>
        <w:suppressAutoHyphens/>
        <w:autoSpaceDE w:val="0"/>
        <w:autoSpaceDN w:val="0"/>
        <w:adjustRightInd w:val="0"/>
        <w:spacing w:after="0" w:line="240" w:lineRule="auto"/>
        <w:textAlignment w:val="center"/>
        <w:rPr>
          <w:rFonts w:asciiTheme="minorHAnsi" w:hAnsiTheme="minorHAnsi" w:cstheme="minorBidi"/>
          <w:sz w:val="24"/>
          <w:szCs w:val="24"/>
        </w:rPr>
      </w:pPr>
      <w:r w:rsidRPr="00B41C48">
        <w:rPr>
          <w:rFonts w:asciiTheme="minorHAnsi" w:hAnsiTheme="minorHAnsi" w:cstheme="minorBidi"/>
          <w:sz w:val="24"/>
          <w:szCs w:val="24"/>
        </w:rPr>
        <w:t>2021, the second year of the Covid-19 pandemic, was another hugely challenging year for everyone in our society.</w:t>
      </w:r>
      <w:r w:rsidR="00DA65DE">
        <w:rPr>
          <w:rFonts w:asciiTheme="minorHAnsi" w:hAnsiTheme="minorHAnsi" w:cstheme="minorBidi"/>
          <w:sz w:val="24"/>
          <w:szCs w:val="24"/>
        </w:rPr>
        <w:t xml:space="preserve"> </w:t>
      </w:r>
      <w:r w:rsidR="00DA65DE" w:rsidRPr="00DA65DE">
        <w:rPr>
          <w:rFonts w:asciiTheme="minorHAnsi" w:hAnsiTheme="minorHAnsi" w:cstheme="minorBidi"/>
          <w:sz w:val="24"/>
          <w:szCs w:val="24"/>
        </w:rPr>
        <w:t xml:space="preserve">However, the pandemic, its restrictions, and ongoing disruptions to healthcare services in Ireland continued to have a particularly detrimental impact on the people supported by the Patient Advocacy Service.  </w:t>
      </w:r>
    </w:p>
    <w:p w14:paraId="377BA364" w14:textId="77777777" w:rsidR="00DA65DE" w:rsidRDefault="00DA65DE" w:rsidP="00212870">
      <w:pPr>
        <w:suppressAutoHyphens/>
        <w:autoSpaceDE w:val="0"/>
        <w:autoSpaceDN w:val="0"/>
        <w:adjustRightInd w:val="0"/>
        <w:spacing w:after="0" w:line="240" w:lineRule="auto"/>
        <w:textAlignment w:val="center"/>
        <w:rPr>
          <w:rFonts w:asciiTheme="minorHAnsi" w:hAnsiTheme="minorHAnsi" w:cstheme="minorBidi"/>
          <w:sz w:val="24"/>
          <w:szCs w:val="24"/>
        </w:rPr>
      </w:pPr>
    </w:p>
    <w:p w14:paraId="0B7D6F5D" w14:textId="42063041" w:rsidR="00DA65DE" w:rsidRDefault="00DA65DE" w:rsidP="00212870">
      <w:pPr>
        <w:suppressAutoHyphens/>
        <w:autoSpaceDE w:val="0"/>
        <w:autoSpaceDN w:val="0"/>
        <w:adjustRightInd w:val="0"/>
        <w:spacing w:after="0" w:line="240" w:lineRule="auto"/>
        <w:textAlignment w:val="center"/>
        <w:rPr>
          <w:rFonts w:asciiTheme="minorHAnsi" w:hAnsiTheme="minorHAnsi" w:cstheme="minorBidi"/>
          <w:sz w:val="24"/>
          <w:szCs w:val="24"/>
        </w:rPr>
      </w:pPr>
      <w:r w:rsidRPr="00DA65DE">
        <w:rPr>
          <w:rFonts w:asciiTheme="minorHAnsi" w:hAnsiTheme="minorHAnsi" w:cstheme="minorBidi"/>
          <w:sz w:val="24"/>
          <w:szCs w:val="24"/>
        </w:rPr>
        <w:t xml:space="preserve">The Patient Advocacy Service, commissioned by the Department of Health and delivered by the National Advocacy Service for People with Disabilities (NAS), provides support to people who wish to make a complaint to the HSE about their care in a Public Acute Hospital or a HSE operated Nursing Home. In just it’s second full year of operation, the Patient Advocacy Service continued to face several challenges as hospitals and their staff responded to the changing guidelines around the Covid-19 pandemic, resulting in restrictions on visiting, staff shortages, meetings postponed, and delays across the complaints process. During this period people experienced traumatising and life changing </w:t>
      </w:r>
      <w:r w:rsidR="00F51DFE" w:rsidRPr="00DA65DE">
        <w:rPr>
          <w:rFonts w:asciiTheme="minorHAnsi" w:hAnsiTheme="minorHAnsi" w:cstheme="minorBidi"/>
          <w:sz w:val="24"/>
          <w:szCs w:val="24"/>
        </w:rPr>
        <w:t>events,</w:t>
      </w:r>
      <w:r w:rsidRPr="00DA65DE">
        <w:rPr>
          <w:rFonts w:asciiTheme="minorHAnsi" w:hAnsiTheme="minorHAnsi" w:cstheme="minorBidi"/>
          <w:sz w:val="24"/>
          <w:szCs w:val="24"/>
        </w:rPr>
        <w:t xml:space="preserve"> and the Patient Advocacy Service witnessed first-hand the positive impact advocacy, provided by our Service, made to these people during these difficult times.</w:t>
      </w:r>
    </w:p>
    <w:p w14:paraId="6BB74716" w14:textId="77777777" w:rsidR="00DA65DE" w:rsidRDefault="00DA65DE" w:rsidP="00212870">
      <w:pPr>
        <w:suppressAutoHyphens/>
        <w:autoSpaceDE w:val="0"/>
        <w:autoSpaceDN w:val="0"/>
        <w:adjustRightInd w:val="0"/>
        <w:spacing w:after="0" w:line="240" w:lineRule="auto"/>
        <w:textAlignment w:val="center"/>
        <w:rPr>
          <w:rFonts w:asciiTheme="minorHAnsi" w:hAnsiTheme="minorHAnsi" w:cstheme="minorBidi"/>
          <w:sz w:val="24"/>
          <w:szCs w:val="24"/>
        </w:rPr>
      </w:pPr>
    </w:p>
    <w:p w14:paraId="3304B418" w14:textId="15F1D164" w:rsidR="00DA65DE" w:rsidRDefault="00DA65DE" w:rsidP="00212870">
      <w:pPr>
        <w:suppressAutoHyphens/>
        <w:autoSpaceDE w:val="0"/>
        <w:autoSpaceDN w:val="0"/>
        <w:adjustRightInd w:val="0"/>
        <w:spacing w:after="0" w:line="240" w:lineRule="auto"/>
        <w:textAlignment w:val="center"/>
        <w:rPr>
          <w:rFonts w:asciiTheme="minorHAnsi" w:hAnsiTheme="minorHAnsi" w:cstheme="minorBidi"/>
          <w:sz w:val="24"/>
          <w:szCs w:val="24"/>
        </w:rPr>
      </w:pPr>
      <w:r w:rsidRPr="00DA65DE">
        <w:rPr>
          <w:rFonts w:asciiTheme="minorHAnsi" w:hAnsiTheme="minorHAnsi" w:cstheme="minorBidi"/>
          <w:sz w:val="24"/>
          <w:szCs w:val="24"/>
        </w:rPr>
        <w:t>The Patient Advocacy Service continued to operate as normal during 2021, with our staff working remotely and demonstrating professionalism, determination, empathy, and innovation to embrace all forms of communication</w:t>
      </w:r>
      <w:r>
        <w:rPr>
          <w:rFonts w:asciiTheme="minorHAnsi" w:hAnsiTheme="minorHAnsi" w:cstheme="minorBidi"/>
          <w:sz w:val="24"/>
          <w:szCs w:val="24"/>
        </w:rPr>
        <w:t xml:space="preserve"> </w:t>
      </w:r>
      <w:r w:rsidRPr="00DA65DE">
        <w:rPr>
          <w:rFonts w:asciiTheme="minorHAnsi" w:hAnsiTheme="minorHAnsi" w:cstheme="minorBidi"/>
          <w:sz w:val="24"/>
          <w:szCs w:val="24"/>
        </w:rPr>
        <w:t>available, such as online technologies, to support people across Ireland to uphold their human rights and support them to have their views and complaints heard.</w:t>
      </w:r>
    </w:p>
    <w:p w14:paraId="42559163" w14:textId="77777777" w:rsidR="00DA65DE" w:rsidRDefault="00DA65DE" w:rsidP="00212870">
      <w:pPr>
        <w:suppressAutoHyphens/>
        <w:autoSpaceDE w:val="0"/>
        <w:autoSpaceDN w:val="0"/>
        <w:adjustRightInd w:val="0"/>
        <w:spacing w:after="0" w:line="240" w:lineRule="auto"/>
        <w:textAlignment w:val="center"/>
        <w:rPr>
          <w:rFonts w:asciiTheme="minorHAnsi" w:hAnsiTheme="minorHAnsi" w:cstheme="minorBidi"/>
          <w:sz w:val="24"/>
          <w:szCs w:val="24"/>
        </w:rPr>
      </w:pPr>
    </w:p>
    <w:p w14:paraId="7F002D0F" w14:textId="2E3B4EC4" w:rsidR="00DA65DE" w:rsidRDefault="00DA65DE" w:rsidP="00212870">
      <w:pPr>
        <w:suppressAutoHyphens/>
        <w:autoSpaceDE w:val="0"/>
        <w:autoSpaceDN w:val="0"/>
        <w:adjustRightInd w:val="0"/>
        <w:spacing w:after="0" w:line="240" w:lineRule="auto"/>
        <w:textAlignment w:val="center"/>
        <w:rPr>
          <w:rFonts w:asciiTheme="minorHAnsi" w:hAnsiTheme="minorHAnsi" w:cstheme="minorBidi"/>
          <w:sz w:val="24"/>
          <w:szCs w:val="24"/>
        </w:rPr>
      </w:pPr>
      <w:r w:rsidRPr="00DA65DE">
        <w:rPr>
          <w:rFonts w:asciiTheme="minorHAnsi" w:hAnsiTheme="minorHAnsi" w:cstheme="minorBidi"/>
          <w:sz w:val="24"/>
          <w:szCs w:val="24"/>
        </w:rPr>
        <w:t>Despite the difficulties presented by the Covid-19 pandemic, the Patient Advocacy Service continued to build its capacity and effectiveness to ensure continued complaints advocacy to people across Ireland. In February 2021, the initial term of the Patient Advocacy Service contract was extended by a period of 16 months, from June 2021 to the end of October 2022. The Patient Advocacy Service also signed a Memorandum of Understanding with the HSE outlining their joint commitment to further improve support services for people who wish to make a complaint about the care they have received in public acute hospitals. The remit of the service was also extended to include support for people in HSE</w:t>
      </w:r>
      <w:r>
        <w:rPr>
          <w:rFonts w:asciiTheme="minorHAnsi" w:hAnsiTheme="minorHAnsi" w:cstheme="minorBidi"/>
          <w:sz w:val="24"/>
          <w:szCs w:val="24"/>
        </w:rPr>
        <w:t xml:space="preserve"> </w:t>
      </w:r>
      <w:r w:rsidRPr="00DA65DE">
        <w:rPr>
          <w:rFonts w:asciiTheme="minorHAnsi" w:hAnsiTheme="minorHAnsi" w:cstheme="minorBidi"/>
          <w:sz w:val="24"/>
          <w:szCs w:val="24"/>
        </w:rPr>
        <w:t>operated nursing homes wishing to make a complaint about care they have received.</w:t>
      </w:r>
    </w:p>
    <w:p w14:paraId="01A31178" w14:textId="77777777" w:rsidR="00DA65DE" w:rsidRDefault="00DA65DE" w:rsidP="00212870">
      <w:pPr>
        <w:suppressAutoHyphens/>
        <w:autoSpaceDE w:val="0"/>
        <w:autoSpaceDN w:val="0"/>
        <w:adjustRightInd w:val="0"/>
        <w:spacing w:after="0" w:line="240" w:lineRule="auto"/>
        <w:textAlignment w:val="center"/>
        <w:rPr>
          <w:rFonts w:asciiTheme="minorHAnsi" w:hAnsiTheme="minorHAnsi" w:cstheme="minorBidi"/>
          <w:sz w:val="24"/>
          <w:szCs w:val="24"/>
        </w:rPr>
      </w:pPr>
    </w:p>
    <w:p w14:paraId="6000A1FC" w14:textId="4BB60B41" w:rsidR="00DA65DE" w:rsidRDefault="00DA65DE" w:rsidP="00212870">
      <w:pPr>
        <w:suppressAutoHyphens/>
        <w:autoSpaceDE w:val="0"/>
        <w:autoSpaceDN w:val="0"/>
        <w:adjustRightInd w:val="0"/>
        <w:spacing w:after="0" w:line="240" w:lineRule="auto"/>
        <w:textAlignment w:val="center"/>
        <w:rPr>
          <w:rFonts w:asciiTheme="minorHAnsi" w:hAnsiTheme="minorHAnsi" w:cstheme="minorBidi"/>
          <w:sz w:val="24"/>
          <w:szCs w:val="24"/>
        </w:rPr>
      </w:pPr>
      <w:r w:rsidRPr="00DA65DE">
        <w:rPr>
          <w:rFonts w:asciiTheme="minorHAnsi" w:hAnsiTheme="minorHAnsi" w:cstheme="minorBidi"/>
          <w:sz w:val="24"/>
          <w:szCs w:val="24"/>
        </w:rPr>
        <w:t>This Annual Report provides a detailed breakdown of all the key data covering the work of the Patient Advocacy service in 2021. The report describes the issues advocates encountered during the year, many of which were impacted by the Covid-19 pandemic.</w:t>
      </w:r>
    </w:p>
    <w:p w14:paraId="5A1B2E31" w14:textId="77777777" w:rsidR="00DA65DE" w:rsidRDefault="00DA65DE" w:rsidP="00212870">
      <w:pPr>
        <w:suppressAutoHyphens/>
        <w:autoSpaceDE w:val="0"/>
        <w:autoSpaceDN w:val="0"/>
        <w:adjustRightInd w:val="0"/>
        <w:spacing w:after="0" w:line="240" w:lineRule="auto"/>
        <w:textAlignment w:val="center"/>
        <w:rPr>
          <w:rFonts w:asciiTheme="minorHAnsi" w:hAnsiTheme="minorHAnsi" w:cstheme="minorBidi"/>
          <w:sz w:val="24"/>
          <w:szCs w:val="24"/>
        </w:rPr>
      </w:pPr>
    </w:p>
    <w:p w14:paraId="76768CF4" w14:textId="77777777" w:rsidR="00DA65DE" w:rsidRDefault="00DA65DE" w:rsidP="00212870">
      <w:pPr>
        <w:suppressAutoHyphens/>
        <w:autoSpaceDE w:val="0"/>
        <w:autoSpaceDN w:val="0"/>
        <w:adjustRightInd w:val="0"/>
        <w:spacing w:after="0" w:line="240" w:lineRule="auto"/>
        <w:textAlignment w:val="center"/>
        <w:rPr>
          <w:rFonts w:asciiTheme="minorHAnsi" w:hAnsiTheme="minorHAnsi" w:cstheme="minorBidi"/>
          <w:sz w:val="24"/>
          <w:szCs w:val="24"/>
        </w:rPr>
      </w:pPr>
      <w:r w:rsidRPr="00DA65DE">
        <w:rPr>
          <w:rFonts w:asciiTheme="minorHAnsi" w:hAnsiTheme="minorHAnsi" w:cstheme="minorBidi"/>
          <w:sz w:val="24"/>
          <w:szCs w:val="24"/>
        </w:rPr>
        <w:t xml:space="preserve">I would like to thank those who availed of our service and the continued courage shown throughout this unprecedented time. I would like to thank the Department of Health for their ongoing guidance and support of the Patient Advocacy Service. I would also like to express my gratitude to all the staff of the Patient Advocacy Service for their dedication and commitment in providing professional independent advocacy services throughout 2021 and to the Board of the National Advocacy Service for People with Disabilities for their continued support and guidance. Covid-19 continued to have a negative impact on the lives of people across Ireland in 2021, including the people the Patient Advocacy Service support and, while the situation has improved significantly for many in 2022, the Service remains committed to providing the highest level of advocacy to people who need us. We also must continue to remember those people who lost their lives, that the challenges the HSE and health services continue to deal with are recognised, and that we continue to learn from the mistakes that were made. </w:t>
      </w:r>
    </w:p>
    <w:p w14:paraId="528B9CF9" w14:textId="77777777" w:rsidR="00DA65DE" w:rsidRDefault="00DA65DE" w:rsidP="00212870">
      <w:pPr>
        <w:suppressAutoHyphens/>
        <w:autoSpaceDE w:val="0"/>
        <w:autoSpaceDN w:val="0"/>
        <w:adjustRightInd w:val="0"/>
        <w:spacing w:after="0" w:line="240" w:lineRule="auto"/>
        <w:textAlignment w:val="center"/>
        <w:rPr>
          <w:rFonts w:asciiTheme="minorHAnsi" w:hAnsiTheme="minorHAnsi" w:cstheme="minorBidi"/>
          <w:sz w:val="24"/>
          <w:szCs w:val="24"/>
        </w:rPr>
      </w:pPr>
    </w:p>
    <w:p w14:paraId="12F1918C" w14:textId="3D0A632D" w:rsidR="00DA65DE" w:rsidRDefault="00DA65DE" w:rsidP="00212870">
      <w:pPr>
        <w:suppressAutoHyphens/>
        <w:autoSpaceDE w:val="0"/>
        <w:autoSpaceDN w:val="0"/>
        <w:adjustRightInd w:val="0"/>
        <w:spacing w:after="0" w:line="240" w:lineRule="auto"/>
        <w:textAlignment w:val="center"/>
        <w:rPr>
          <w:rFonts w:asciiTheme="minorHAnsi" w:hAnsiTheme="minorHAnsi" w:cstheme="minorBidi"/>
          <w:sz w:val="24"/>
          <w:szCs w:val="24"/>
        </w:rPr>
      </w:pPr>
      <w:r w:rsidRPr="00DA65DE">
        <w:rPr>
          <w:rFonts w:asciiTheme="minorHAnsi" w:hAnsiTheme="minorHAnsi" w:cstheme="minorBidi"/>
          <w:sz w:val="24"/>
          <w:szCs w:val="24"/>
        </w:rPr>
        <w:lastRenderedPageBreak/>
        <w:t>Louise Loughlin, National Manager of the National Advocacy Service for People with Disabilities (NAS), which delivers the Patient Advocacy Service</w:t>
      </w:r>
    </w:p>
    <w:p w14:paraId="05CF5D3D" w14:textId="77777777" w:rsidR="00B41C48" w:rsidRDefault="00B41C48" w:rsidP="46759162">
      <w:pPr>
        <w:suppressAutoHyphens/>
        <w:autoSpaceDE w:val="0"/>
        <w:autoSpaceDN w:val="0"/>
        <w:adjustRightInd w:val="0"/>
        <w:spacing w:after="0" w:line="240" w:lineRule="auto"/>
        <w:jc w:val="both"/>
        <w:textAlignment w:val="center"/>
        <w:rPr>
          <w:rFonts w:asciiTheme="minorHAnsi" w:hAnsiTheme="minorHAnsi" w:cstheme="minorBidi"/>
          <w:sz w:val="24"/>
          <w:szCs w:val="24"/>
        </w:rPr>
      </w:pPr>
    </w:p>
    <w:p w14:paraId="279398CE" w14:textId="77777777" w:rsidR="00851544" w:rsidRDefault="00851544" w:rsidP="009119B5">
      <w:pPr>
        <w:spacing w:after="0" w:line="240" w:lineRule="auto"/>
        <w:jc w:val="both"/>
        <w:rPr>
          <w:rFonts w:cs="Calibri"/>
          <w:color w:val="000000"/>
          <w:sz w:val="24"/>
          <w:szCs w:val="24"/>
        </w:rPr>
      </w:pPr>
    </w:p>
    <w:p w14:paraId="68285D64" w14:textId="77777777" w:rsidR="00851544" w:rsidRDefault="00851544" w:rsidP="009119B5">
      <w:pPr>
        <w:spacing w:after="0" w:line="240" w:lineRule="auto"/>
        <w:jc w:val="both"/>
        <w:rPr>
          <w:rFonts w:cs="Calibri"/>
          <w:color w:val="000000"/>
          <w:sz w:val="24"/>
          <w:szCs w:val="24"/>
        </w:rPr>
      </w:pPr>
    </w:p>
    <w:p w14:paraId="0F450FAA" w14:textId="77777777" w:rsidR="00851544" w:rsidRDefault="00851544" w:rsidP="009119B5">
      <w:pPr>
        <w:spacing w:after="0" w:line="240" w:lineRule="auto"/>
        <w:jc w:val="both"/>
        <w:rPr>
          <w:rFonts w:cs="Calibri"/>
          <w:color w:val="000000"/>
          <w:sz w:val="24"/>
          <w:szCs w:val="24"/>
        </w:rPr>
      </w:pPr>
    </w:p>
    <w:p w14:paraId="4E07A2CB" w14:textId="77777777" w:rsidR="00851544" w:rsidRDefault="00851544" w:rsidP="009119B5">
      <w:pPr>
        <w:spacing w:after="0" w:line="240" w:lineRule="auto"/>
        <w:jc w:val="both"/>
        <w:rPr>
          <w:rFonts w:cs="Calibri"/>
          <w:color w:val="000000"/>
          <w:sz w:val="24"/>
          <w:szCs w:val="24"/>
        </w:rPr>
      </w:pPr>
    </w:p>
    <w:p w14:paraId="6882C118" w14:textId="77777777" w:rsidR="00851544" w:rsidRDefault="00851544" w:rsidP="009119B5">
      <w:pPr>
        <w:spacing w:after="0" w:line="240" w:lineRule="auto"/>
        <w:jc w:val="both"/>
        <w:rPr>
          <w:rFonts w:cs="Calibri"/>
          <w:color w:val="000000"/>
          <w:sz w:val="24"/>
          <w:szCs w:val="24"/>
        </w:rPr>
      </w:pPr>
    </w:p>
    <w:p w14:paraId="7930BB78" w14:textId="77777777" w:rsidR="00851544" w:rsidRDefault="00851544" w:rsidP="009119B5">
      <w:pPr>
        <w:spacing w:after="0" w:line="240" w:lineRule="auto"/>
        <w:jc w:val="both"/>
        <w:rPr>
          <w:rFonts w:cs="Calibri"/>
          <w:color w:val="000000"/>
          <w:sz w:val="24"/>
          <w:szCs w:val="24"/>
        </w:rPr>
      </w:pPr>
    </w:p>
    <w:p w14:paraId="33A1B5A3" w14:textId="77777777" w:rsidR="00851544" w:rsidRDefault="00851544" w:rsidP="009119B5">
      <w:pPr>
        <w:spacing w:after="0" w:line="240" w:lineRule="auto"/>
        <w:jc w:val="both"/>
        <w:rPr>
          <w:rFonts w:cs="Calibri"/>
          <w:color w:val="000000"/>
          <w:sz w:val="24"/>
          <w:szCs w:val="24"/>
        </w:rPr>
      </w:pPr>
    </w:p>
    <w:p w14:paraId="739162BC" w14:textId="77777777" w:rsidR="00851544" w:rsidRDefault="00851544" w:rsidP="009119B5">
      <w:pPr>
        <w:spacing w:after="0" w:line="240" w:lineRule="auto"/>
        <w:jc w:val="both"/>
        <w:rPr>
          <w:rFonts w:cs="Calibri"/>
          <w:color w:val="000000"/>
          <w:sz w:val="24"/>
          <w:szCs w:val="24"/>
        </w:rPr>
      </w:pPr>
    </w:p>
    <w:p w14:paraId="453418CC" w14:textId="77777777" w:rsidR="00851544" w:rsidRDefault="00851544" w:rsidP="009119B5">
      <w:pPr>
        <w:spacing w:after="0" w:line="240" w:lineRule="auto"/>
        <w:jc w:val="both"/>
        <w:rPr>
          <w:rFonts w:cs="Calibri"/>
          <w:color w:val="000000"/>
          <w:sz w:val="24"/>
          <w:szCs w:val="24"/>
        </w:rPr>
      </w:pPr>
    </w:p>
    <w:p w14:paraId="1FC58F76" w14:textId="77777777" w:rsidR="00851544" w:rsidRDefault="00851544" w:rsidP="009119B5">
      <w:pPr>
        <w:spacing w:after="0" w:line="240" w:lineRule="auto"/>
        <w:jc w:val="both"/>
        <w:rPr>
          <w:rFonts w:cs="Calibri"/>
          <w:color w:val="000000"/>
          <w:sz w:val="24"/>
          <w:szCs w:val="24"/>
        </w:rPr>
      </w:pPr>
    </w:p>
    <w:p w14:paraId="75E41CB0" w14:textId="77777777" w:rsidR="00851544" w:rsidRDefault="00851544" w:rsidP="009119B5">
      <w:pPr>
        <w:spacing w:after="0" w:line="240" w:lineRule="auto"/>
        <w:jc w:val="both"/>
        <w:rPr>
          <w:rFonts w:cs="Calibri"/>
          <w:color w:val="000000"/>
          <w:sz w:val="24"/>
          <w:szCs w:val="24"/>
        </w:rPr>
      </w:pPr>
    </w:p>
    <w:p w14:paraId="2DAB0FB9" w14:textId="77777777" w:rsidR="00851544" w:rsidRDefault="00851544" w:rsidP="009119B5">
      <w:pPr>
        <w:spacing w:after="0" w:line="240" w:lineRule="auto"/>
        <w:jc w:val="both"/>
        <w:rPr>
          <w:rFonts w:cs="Calibri"/>
          <w:color w:val="000000"/>
          <w:sz w:val="24"/>
          <w:szCs w:val="24"/>
        </w:rPr>
      </w:pPr>
    </w:p>
    <w:p w14:paraId="52A7070F" w14:textId="77777777" w:rsidR="00851544" w:rsidRDefault="00851544" w:rsidP="009119B5">
      <w:pPr>
        <w:spacing w:after="0" w:line="240" w:lineRule="auto"/>
        <w:jc w:val="both"/>
        <w:rPr>
          <w:rFonts w:cs="Calibri"/>
          <w:color w:val="000000"/>
          <w:sz w:val="24"/>
          <w:szCs w:val="24"/>
        </w:rPr>
      </w:pPr>
    </w:p>
    <w:p w14:paraId="1E203F75" w14:textId="77777777" w:rsidR="00851544" w:rsidRDefault="00851544" w:rsidP="009119B5">
      <w:pPr>
        <w:spacing w:after="0" w:line="240" w:lineRule="auto"/>
        <w:jc w:val="both"/>
        <w:rPr>
          <w:rFonts w:cs="Calibri"/>
          <w:color w:val="000000"/>
          <w:sz w:val="24"/>
          <w:szCs w:val="24"/>
        </w:rPr>
      </w:pPr>
    </w:p>
    <w:p w14:paraId="6D7B9E89" w14:textId="77777777" w:rsidR="00851544" w:rsidRDefault="00851544" w:rsidP="009119B5">
      <w:pPr>
        <w:spacing w:after="0" w:line="240" w:lineRule="auto"/>
        <w:jc w:val="both"/>
        <w:rPr>
          <w:rFonts w:cs="Calibri"/>
          <w:color w:val="000000"/>
          <w:sz w:val="24"/>
          <w:szCs w:val="24"/>
        </w:rPr>
      </w:pPr>
    </w:p>
    <w:p w14:paraId="0B6183BE" w14:textId="77777777" w:rsidR="00851544" w:rsidRDefault="00851544" w:rsidP="009119B5">
      <w:pPr>
        <w:spacing w:after="0" w:line="240" w:lineRule="auto"/>
        <w:jc w:val="both"/>
        <w:rPr>
          <w:rFonts w:cs="Calibri"/>
          <w:color w:val="000000"/>
          <w:sz w:val="24"/>
          <w:szCs w:val="24"/>
        </w:rPr>
      </w:pPr>
    </w:p>
    <w:p w14:paraId="416225F9" w14:textId="77777777" w:rsidR="00851544" w:rsidRDefault="00851544" w:rsidP="009119B5">
      <w:pPr>
        <w:spacing w:after="0" w:line="240" w:lineRule="auto"/>
        <w:jc w:val="both"/>
        <w:rPr>
          <w:rFonts w:cs="Calibri"/>
          <w:color w:val="000000"/>
          <w:sz w:val="24"/>
          <w:szCs w:val="24"/>
        </w:rPr>
      </w:pPr>
    </w:p>
    <w:p w14:paraId="5335B811" w14:textId="77777777" w:rsidR="00851544" w:rsidRDefault="00851544" w:rsidP="009119B5">
      <w:pPr>
        <w:spacing w:after="0" w:line="240" w:lineRule="auto"/>
        <w:jc w:val="both"/>
        <w:rPr>
          <w:rFonts w:cs="Calibri"/>
          <w:color w:val="000000"/>
          <w:sz w:val="24"/>
          <w:szCs w:val="24"/>
        </w:rPr>
      </w:pPr>
    </w:p>
    <w:p w14:paraId="014194F0" w14:textId="77777777" w:rsidR="00851544" w:rsidRDefault="00851544" w:rsidP="009119B5">
      <w:pPr>
        <w:spacing w:after="0" w:line="240" w:lineRule="auto"/>
        <w:jc w:val="both"/>
        <w:rPr>
          <w:rFonts w:cs="Calibri"/>
          <w:color w:val="000000"/>
          <w:sz w:val="24"/>
          <w:szCs w:val="24"/>
        </w:rPr>
      </w:pPr>
    </w:p>
    <w:p w14:paraId="0558DDE3" w14:textId="77777777" w:rsidR="00851544" w:rsidRDefault="00851544" w:rsidP="009119B5">
      <w:pPr>
        <w:spacing w:after="0" w:line="240" w:lineRule="auto"/>
        <w:jc w:val="both"/>
        <w:rPr>
          <w:rFonts w:cs="Calibri"/>
          <w:color w:val="000000"/>
          <w:sz w:val="24"/>
          <w:szCs w:val="24"/>
        </w:rPr>
      </w:pPr>
    </w:p>
    <w:p w14:paraId="1ACC1487" w14:textId="77777777" w:rsidR="00851544" w:rsidRDefault="00851544" w:rsidP="009119B5">
      <w:pPr>
        <w:spacing w:after="0" w:line="240" w:lineRule="auto"/>
        <w:jc w:val="both"/>
        <w:rPr>
          <w:rFonts w:cs="Calibri"/>
          <w:color w:val="000000"/>
          <w:sz w:val="24"/>
          <w:szCs w:val="24"/>
        </w:rPr>
      </w:pPr>
    </w:p>
    <w:p w14:paraId="7CACAFFE" w14:textId="77777777" w:rsidR="00851544" w:rsidRDefault="00851544" w:rsidP="009119B5">
      <w:pPr>
        <w:spacing w:after="0" w:line="240" w:lineRule="auto"/>
        <w:jc w:val="both"/>
        <w:rPr>
          <w:rFonts w:cs="Calibri"/>
          <w:color w:val="000000"/>
          <w:sz w:val="24"/>
          <w:szCs w:val="24"/>
        </w:rPr>
      </w:pPr>
    </w:p>
    <w:p w14:paraId="7F5C191A" w14:textId="77777777" w:rsidR="00851544" w:rsidRDefault="00851544" w:rsidP="009119B5">
      <w:pPr>
        <w:spacing w:after="0" w:line="240" w:lineRule="auto"/>
        <w:jc w:val="both"/>
        <w:rPr>
          <w:rFonts w:cs="Calibri"/>
          <w:color w:val="000000"/>
          <w:sz w:val="24"/>
          <w:szCs w:val="24"/>
        </w:rPr>
      </w:pPr>
    </w:p>
    <w:p w14:paraId="146DC243" w14:textId="77777777" w:rsidR="00851544" w:rsidRDefault="00851544" w:rsidP="009119B5">
      <w:pPr>
        <w:spacing w:after="0" w:line="240" w:lineRule="auto"/>
        <w:jc w:val="both"/>
        <w:rPr>
          <w:rFonts w:cs="Calibri"/>
          <w:color w:val="000000"/>
          <w:sz w:val="24"/>
          <w:szCs w:val="24"/>
        </w:rPr>
      </w:pPr>
    </w:p>
    <w:p w14:paraId="2514A562" w14:textId="77777777" w:rsidR="00851544" w:rsidRDefault="00851544" w:rsidP="009119B5">
      <w:pPr>
        <w:spacing w:after="0" w:line="240" w:lineRule="auto"/>
        <w:jc w:val="both"/>
        <w:rPr>
          <w:rFonts w:cs="Calibri"/>
          <w:color w:val="000000"/>
          <w:sz w:val="24"/>
          <w:szCs w:val="24"/>
        </w:rPr>
      </w:pPr>
    </w:p>
    <w:p w14:paraId="7AF7B238" w14:textId="77777777" w:rsidR="00851544" w:rsidRDefault="00851544" w:rsidP="009119B5">
      <w:pPr>
        <w:spacing w:after="0" w:line="240" w:lineRule="auto"/>
        <w:jc w:val="both"/>
        <w:rPr>
          <w:rFonts w:cs="Calibri"/>
          <w:color w:val="000000"/>
          <w:sz w:val="24"/>
          <w:szCs w:val="24"/>
        </w:rPr>
      </w:pPr>
    </w:p>
    <w:p w14:paraId="561A1466" w14:textId="77777777" w:rsidR="00851544" w:rsidRDefault="00851544" w:rsidP="009119B5">
      <w:pPr>
        <w:spacing w:after="0" w:line="240" w:lineRule="auto"/>
        <w:jc w:val="both"/>
        <w:rPr>
          <w:rFonts w:cs="Calibri"/>
          <w:color w:val="000000"/>
          <w:sz w:val="24"/>
          <w:szCs w:val="24"/>
        </w:rPr>
      </w:pPr>
    </w:p>
    <w:p w14:paraId="6915CC56" w14:textId="77777777" w:rsidR="00851544" w:rsidRDefault="00851544" w:rsidP="009119B5">
      <w:pPr>
        <w:spacing w:after="0" w:line="240" w:lineRule="auto"/>
        <w:jc w:val="both"/>
        <w:rPr>
          <w:rFonts w:cs="Calibri"/>
          <w:color w:val="000000"/>
          <w:sz w:val="24"/>
          <w:szCs w:val="24"/>
        </w:rPr>
      </w:pPr>
    </w:p>
    <w:p w14:paraId="14811D2C" w14:textId="77777777" w:rsidR="00851544" w:rsidRDefault="00851544" w:rsidP="009119B5">
      <w:pPr>
        <w:spacing w:after="0" w:line="240" w:lineRule="auto"/>
        <w:jc w:val="both"/>
        <w:rPr>
          <w:rFonts w:cs="Calibri"/>
          <w:color w:val="000000"/>
          <w:sz w:val="24"/>
          <w:szCs w:val="24"/>
        </w:rPr>
      </w:pPr>
    </w:p>
    <w:p w14:paraId="5F7588BB" w14:textId="77777777" w:rsidR="00851544" w:rsidRDefault="00851544" w:rsidP="009119B5">
      <w:pPr>
        <w:spacing w:after="0" w:line="240" w:lineRule="auto"/>
        <w:jc w:val="both"/>
        <w:rPr>
          <w:rFonts w:cs="Calibri"/>
          <w:color w:val="000000"/>
          <w:sz w:val="24"/>
          <w:szCs w:val="24"/>
        </w:rPr>
      </w:pPr>
    </w:p>
    <w:p w14:paraId="3FEEED80" w14:textId="77777777" w:rsidR="00851544" w:rsidRDefault="00851544" w:rsidP="009119B5">
      <w:pPr>
        <w:spacing w:after="0" w:line="240" w:lineRule="auto"/>
        <w:jc w:val="both"/>
        <w:rPr>
          <w:rFonts w:cs="Calibri"/>
          <w:color w:val="000000"/>
          <w:sz w:val="24"/>
          <w:szCs w:val="24"/>
        </w:rPr>
      </w:pPr>
    </w:p>
    <w:p w14:paraId="20E57F22" w14:textId="77777777" w:rsidR="00851544" w:rsidRDefault="00851544" w:rsidP="009119B5">
      <w:pPr>
        <w:spacing w:after="0" w:line="240" w:lineRule="auto"/>
        <w:jc w:val="both"/>
        <w:rPr>
          <w:rFonts w:cs="Calibri"/>
          <w:color w:val="000000"/>
          <w:sz w:val="24"/>
          <w:szCs w:val="24"/>
        </w:rPr>
      </w:pPr>
    </w:p>
    <w:p w14:paraId="1CA43F8E" w14:textId="77777777" w:rsidR="00851544" w:rsidRDefault="00851544" w:rsidP="009119B5">
      <w:pPr>
        <w:spacing w:after="0" w:line="240" w:lineRule="auto"/>
        <w:jc w:val="both"/>
        <w:rPr>
          <w:rFonts w:cs="Calibri"/>
          <w:color w:val="000000"/>
          <w:sz w:val="24"/>
          <w:szCs w:val="24"/>
        </w:rPr>
      </w:pPr>
    </w:p>
    <w:p w14:paraId="44FEDC82" w14:textId="77777777" w:rsidR="00851544" w:rsidRDefault="00851544" w:rsidP="009119B5">
      <w:pPr>
        <w:spacing w:after="0" w:line="240" w:lineRule="auto"/>
        <w:jc w:val="both"/>
        <w:rPr>
          <w:rFonts w:cs="Calibri"/>
          <w:color w:val="000000"/>
          <w:sz w:val="24"/>
          <w:szCs w:val="24"/>
        </w:rPr>
      </w:pPr>
    </w:p>
    <w:p w14:paraId="389FF59E" w14:textId="77777777" w:rsidR="00851544" w:rsidRDefault="00851544" w:rsidP="009119B5">
      <w:pPr>
        <w:spacing w:after="0" w:line="240" w:lineRule="auto"/>
        <w:jc w:val="both"/>
        <w:rPr>
          <w:rFonts w:cs="Calibri"/>
          <w:color w:val="000000"/>
          <w:sz w:val="24"/>
          <w:szCs w:val="24"/>
        </w:rPr>
      </w:pPr>
    </w:p>
    <w:p w14:paraId="3D27FD59" w14:textId="77777777" w:rsidR="00851544" w:rsidRDefault="00851544" w:rsidP="009119B5">
      <w:pPr>
        <w:spacing w:after="0" w:line="240" w:lineRule="auto"/>
        <w:jc w:val="both"/>
        <w:rPr>
          <w:rFonts w:cs="Calibri"/>
          <w:color w:val="000000"/>
          <w:sz w:val="24"/>
          <w:szCs w:val="24"/>
        </w:rPr>
      </w:pPr>
    </w:p>
    <w:p w14:paraId="2116DEFD" w14:textId="77777777" w:rsidR="00851544" w:rsidRDefault="00851544" w:rsidP="009119B5">
      <w:pPr>
        <w:spacing w:after="0" w:line="240" w:lineRule="auto"/>
        <w:jc w:val="both"/>
        <w:rPr>
          <w:rFonts w:cs="Calibri"/>
          <w:color w:val="000000"/>
          <w:sz w:val="24"/>
          <w:szCs w:val="24"/>
        </w:rPr>
      </w:pPr>
    </w:p>
    <w:p w14:paraId="0380C6C6" w14:textId="77777777" w:rsidR="00851544" w:rsidRDefault="00851544" w:rsidP="009119B5">
      <w:pPr>
        <w:spacing w:after="0" w:line="240" w:lineRule="auto"/>
        <w:jc w:val="both"/>
        <w:rPr>
          <w:rFonts w:cs="Calibri"/>
          <w:color w:val="000000"/>
          <w:sz w:val="24"/>
          <w:szCs w:val="24"/>
        </w:rPr>
      </w:pPr>
    </w:p>
    <w:p w14:paraId="2D57F0A5" w14:textId="77777777" w:rsidR="00851544" w:rsidRDefault="00851544" w:rsidP="009119B5">
      <w:pPr>
        <w:spacing w:after="0" w:line="240" w:lineRule="auto"/>
        <w:jc w:val="both"/>
        <w:rPr>
          <w:rFonts w:cs="Calibri"/>
          <w:color w:val="000000"/>
          <w:sz w:val="24"/>
          <w:szCs w:val="24"/>
        </w:rPr>
      </w:pPr>
    </w:p>
    <w:p w14:paraId="1FC7F963" w14:textId="77777777" w:rsidR="00851544" w:rsidRPr="00851544" w:rsidRDefault="00851544" w:rsidP="009119B5">
      <w:pPr>
        <w:spacing w:after="0" w:line="240" w:lineRule="auto"/>
        <w:jc w:val="both"/>
        <w:rPr>
          <w:rFonts w:cs="Calibri"/>
          <w:color w:val="000000"/>
          <w:sz w:val="24"/>
          <w:szCs w:val="24"/>
        </w:rPr>
      </w:pPr>
    </w:p>
    <w:p w14:paraId="4C8C4A1D" w14:textId="77777777" w:rsidR="00F14146" w:rsidRDefault="00F14146" w:rsidP="00AB6EF2">
      <w:pPr>
        <w:spacing w:after="0" w:line="240" w:lineRule="auto"/>
        <w:jc w:val="both"/>
        <w:textAlignment w:val="baseline"/>
        <w:rPr>
          <w:b/>
          <w:bCs/>
          <w:color w:val="0070C0"/>
          <w:sz w:val="32"/>
          <w:szCs w:val="32"/>
        </w:rPr>
      </w:pPr>
    </w:p>
    <w:p w14:paraId="358A8572" w14:textId="77777777" w:rsidR="00DA65DE" w:rsidRDefault="00DA65DE" w:rsidP="005E31C6">
      <w:pPr>
        <w:pStyle w:val="Heading1"/>
      </w:pPr>
    </w:p>
    <w:p w14:paraId="6C7B50C7" w14:textId="77777777" w:rsidR="00DA65DE" w:rsidRDefault="00DA65DE" w:rsidP="005E31C6">
      <w:pPr>
        <w:pStyle w:val="Heading1"/>
      </w:pPr>
    </w:p>
    <w:p w14:paraId="3AA52081" w14:textId="77777777" w:rsidR="00DA65DE" w:rsidRDefault="00DA65DE" w:rsidP="005E31C6">
      <w:pPr>
        <w:pStyle w:val="Heading1"/>
      </w:pPr>
    </w:p>
    <w:p w14:paraId="59841604" w14:textId="77777777" w:rsidR="00DA65DE" w:rsidRPr="005E31C6" w:rsidRDefault="00DA65DE" w:rsidP="00212870">
      <w:pPr>
        <w:pStyle w:val="Heading1"/>
        <w:rPr>
          <w:rFonts w:asciiTheme="minorHAnsi" w:hAnsiTheme="minorHAnsi" w:cstheme="minorBidi"/>
          <w:sz w:val="24"/>
          <w:szCs w:val="24"/>
        </w:rPr>
      </w:pPr>
      <w:r w:rsidRPr="005E31C6">
        <w:lastRenderedPageBreak/>
        <w:t>Patient Advocacy Service Highlights 2021</w:t>
      </w:r>
    </w:p>
    <w:p w14:paraId="3B4D867F" w14:textId="77777777" w:rsidR="00DA65DE" w:rsidRPr="005E31C6" w:rsidRDefault="00DA65DE" w:rsidP="00212870">
      <w:pPr>
        <w:pStyle w:val="Heading1"/>
        <w:jc w:val="left"/>
        <w:rPr>
          <w:rFonts w:asciiTheme="minorHAnsi" w:hAnsiTheme="minorHAnsi" w:cstheme="minorBidi"/>
          <w:sz w:val="24"/>
          <w:szCs w:val="24"/>
        </w:rPr>
      </w:pPr>
    </w:p>
    <w:p w14:paraId="282D9752" w14:textId="77777777" w:rsidR="00DA65DE" w:rsidRDefault="00DA65DE" w:rsidP="00212870">
      <w:pPr>
        <w:pStyle w:val="ListParagraph"/>
        <w:numPr>
          <w:ilvl w:val="0"/>
          <w:numId w:val="48"/>
        </w:numPr>
        <w:spacing w:after="0" w:line="240" w:lineRule="auto"/>
        <w:rPr>
          <w:sz w:val="24"/>
          <w:szCs w:val="24"/>
        </w:rPr>
      </w:pPr>
      <w:r w:rsidRPr="00AB6EF2">
        <w:rPr>
          <w:sz w:val="24"/>
          <w:szCs w:val="24"/>
        </w:rPr>
        <w:t>The Patient Advocacy Service provided support to 1,205 people in 2021, covering 3,382 separate complaint issues.</w:t>
      </w:r>
    </w:p>
    <w:p w14:paraId="7812EED1" w14:textId="77777777" w:rsidR="00DA65DE" w:rsidRDefault="00DA65DE" w:rsidP="00212870">
      <w:pPr>
        <w:spacing w:after="0" w:line="240" w:lineRule="auto"/>
        <w:rPr>
          <w:sz w:val="24"/>
          <w:szCs w:val="24"/>
        </w:rPr>
      </w:pPr>
    </w:p>
    <w:p w14:paraId="0960B374" w14:textId="77777777" w:rsidR="00DA65DE" w:rsidRPr="00F276AE" w:rsidRDefault="00DA65DE" w:rsidP="00212870">
      <w:pPr>
        <w:pStyle w:val="ListParagraph"/>
        <w:numPr>
          <w:ilvl w:val="0"/>
          <w:numId w:val="48"/>
        </w:numPr>
        <w:spacing w:after="0" w:line="240" w:lineRule="auto"/>
        <w:rPr>
          <w:sz w:val="24"/>
          <w:szCs w:val="24"/>
        </w:rPr>
      </w:pPr>
      <w:r>
        <w:rPr>
          <w:sz w:val="24"/>
          <w:szCs w:val="24"/>
        </w:rPr>
        <w:t xml:space="preserve">1,054 of the enquiries were short-term, </w:t>
      </w:r>
      <w:r w:rsidRPr="00840BFB">
        <w:rPr>
          <w:color w:val="000000" w:themeColor="text1"/>
          <w:sz w:val="24"/>
          <w:szCs w:val="24"/>
        </w:rPr>
        <w:t>such as providing</w:t>
      </w:r>
      <w:r>
        <w:rPr>
          <w:color w:val="000000" w:themeColor="text1"/>
          <w:sz w:val="24"/>
          <w:szCs w:val="24"/>
        </w:rPr>
        <w:t xml:space="preserve"> people with</w:t>
      </w:r>
      <w:r w:rsidRPr="00840BFB">
        <w:rPr>
          <w:color w:val="000000" w:themeColor="text1"/>
          <w:sz w:val="24"/>
          <w:szCs w:val="24"/>
        </w:rPr>
        <w:t xml:space="preserve"> information by phone and</w:t>
      </w:r>
      <w:r>
        <w:rPr>
          <w:color w:val="000000" w:themeColor="text1"/>
          <w:sz w:val="24"/>
          <w:szCs w:val="24"/>
        </w:rPr>
        <w:t xml:space="preserve"> </w:t>
      </w:r>
      <w:r w:rsidRPr="00840BFB">
        <w:rPr>
          <w:color w:val="000000" w:themeColor="text1"/>
          <w:sz w:val="24"/>
          <w:szCs w:val="24"/>
        </w:rPr>
        <w:t xml:space="preserve">referrals to other support services. </w:t>
      </w:r>
    </w:p>
    <w:p w14:paraId="5DD10F6D" w14:textId="77777777" w:rsidR="00DA65DE" w:rsidRDefault="00DA65DE" w:rsidP="00212870">
      <w:pPr>
        <w:spacing w:after="0" w:line="240" w:lineRule="auto"/>
        <w:rPr>
          <w:sz w:val="24"/>
          <w:szCs w:val="24"/>
        </w:rPr>
      </w:pPr>
    </w:p>
    <w:p w14:paraId="3849C1D5" w14:textId="77777777" w:rsidR="00DA65DE" w:rsidRPr="00F276AE" w:rsidRDefault="00DA65DE" w:rsidP="00212870">
      <w:pPr>
        <w:pStyle w:val="ListParagraph"/>
        <w:numPr>
          <w:ilvl w:val="0"/>
          <w:numId w:val="48"/>
        </w:numPr>
        <w:spacing w:after="0" w:line="240" w:lineRule="auto"/>
        <w:rPr>
          <w:sz w:val="24"/>
          <w:szCs w:val="24"/>
        </w:rPr>
      </w:pPr>
      <w:r w:rsidRPr="46759162">
        <w:rPr>
          <w:color w:val="000000" w:themeColor="text1"/>
          <w:sz w:val="24"/>
          <w:szCs w:val="24"/>
        </w:rPr>
        <w:t xml:space="preserve">151 of the enquiries were given full 1-1 advocate support, including supporting people with written correspondence, </w:t>
      </w:r>
      <w:r w:rsidRPr="46759162">
        <w:rPr>
          <w:sz w:val="24"/>
          <w:szCs w:val="24"/>
        </w:rPr>
        <w:t xml:space="preserve">and attending meetings with them. </w:t>
      </w:r>
    </w:p>
    <w:p w14:paraId="009DDE2D" w14:textId="77777777" w:rsidR="00DA65DE" w:rsidRPr="00AB6EF2" w:rsidRDefault="00DA65DE" w:rsidP="00212870">
      <w:pPr>
        <w:spacing w:after="0" w:line="240" w:lineRule="auto"/>
        <w:rPr>
          <w:sz w:val="24"/>
          <w:szCs w:val="24"/>
        </w:rPr>
      </w:pPr>
    </w:p>
    <w:p w14:paraId="43611700" w14:textId="77777777" w:rsidR="00DA65DE" w:rsidRPr="00AB6EF2" w:rsidRDefault="00DA65DE" w:rsidP="00212870">
      <w:pPr>
        <w:pStyle w:val="ListParagraph"/>
        <w:numPr>
          <w:ilvl w:val="0"/>
          <w:numId w:val="48"/>
        </w:numPr>
        <w:spacing w:after="0" w:line="240" w:lineRule="auto"/>
        <w:rPr>
          <w:sz w:val="24"/>
          <w:szCs w:val="24"/>
        </w:rPr>
      </w:pPr>
      <w:r w:rsidRPr="00AB6EF2">
        <w:rPr>
          <w:sz w:val="24"/>
          <w:szCs w:val="24"/>
        </w:rPr>
        <w:t xml:space="preserve">The Patient Advocacy Service carried out 586 promotions in 2021, including presentations and offers of leaflets and posters. </w:t>
      </w:r>
    </w:p>
    <w:p w14:paraId="7EBC2CBF" w14:textId="77777777" w:rsidR="00DA65DE" w:rsidRPr="00AB6EF2" w:rsidRDefault="00DA65DE" w:rsidP="00212870">
      <w:pPr>
        <w:spacing w:after="0" w:line="240" w:lineRule="auto"/>
        <w:rPr>
          <w:sz w:val="24"/>
          <w:szCs w:val="24"/>
        </w:rPr>
      </w:pPr>
    </w:p>
    <w:p w14:paraId="140D8736" w14:textId="77777777" w:rsidR="00DA65DE" w:rsidRPr="00F276AE" w:rsidRDefault="00DA65DE" w:rsidP="00212870">
      <w:pPr>
        <w:pStyle w:val="ListParagraph"/>
        <w:numPr>
          <w:ilvl w:val="0"/>
          <w:numId w:val="48"/>
        </w:numPr>
        <w:spacing w:after="0" w:line="240" w:lineRule="auto"/>
        <w:rPr>
          <w:sz w:val="24"/>
          <w:szCs w:val="24"/>
        </w:rPr>
      </w:pPr>
      <w:r w:rsidRPr="00AB6EF2">
        <w:rPr>
          <w:sz w:val="24"/>
          <w:szCs w:val="24"/>
        </w:rPr>
        <w:t>The Patient Advocacy Service closed 1,153 c</w:t>
      </w:r>
      <w:r>
        <w:rPr>
          <w:sz w:val="24"/>
          <w:szCs w:val="24"/>
        </w:rPr>
        <w:t>ontacts</w:t>
      </w:r>
      <w:r w:rsidRPr="00AB6EF2">
        <w:rPr>
          <w:sz w:val="24"/>
          <w:szCs w:val="24"/>
        </w:rPr>
        <w:t xml:space="preserve"> in 2021. 49 of those were carried forward from 2020, the rest were opened in 2021 and closed in 2021. </w:t>
      </w:r>
    </w:p>
    <w:p w14:paraId="6608E4C7" w14:textId="77777777" w:rsidR="00DA65DE" w:rsidRPr="00AB6EF2" w:rsidRDefault="00DA65DE" w:rsidP="00212870">
      <w:pPr>
        <w:spacing w:after="0" w:line="240" w:lineRule="auto"/>
        <w:rPr>
          <w:sz w:val="24"/>
          <w:szCs w:val="24"/>
        </w:rPr>
      </w:pPr>
    </w:p>
    <w:p w14:paraId="7E3D8F0A" w14:textId="77777777" w:rsidR="00DA65DE" w:rsidRPr="00AB6EF2" w:rsidRDefault="00DA65DE" w:rsidP="00212870">
      <w:pPr>
        <w:pStyle w:val="ListParagraph"/>
        <w:numPr>
          <w:ilvl w:val="0"/>
          <w:numId w:val="48"/>
        </w:numPr>
        <w:spacing w:after="0" w:line="240" w:lineRule="auto"/>
        <w:rPr>
          <w:sz w:val="24"/>
          <w:szCs w:val="24"/>
        </w:rPr>
      </w:pPr>
      <w:r w:rsidRPr="00AB6EF2">
        <w:rPr>
          <w:sz w:val="24"/>
          <w:szCs w:val="24"/>
        </w:rPr>
        <w:t>The Patient Advocacy Service website was visited by over 12,100 new users in 2021.</w:t>
      </w:r>
    </w:p>
    <w:p w14:paraId="1AA5704A" w14:textId="77777777" w:rsidR="00DA65DE" w:rsidRPr="00AB6EF2" w:rsidRDefault="00DA65DE" w:rsidP="00212870">
      <w:pPr>
        <w:spacing w:after="0" w:line="240" w:lineRule="auto"/>
        <w:rPr>
          <w:sz w:val="24"/>
          <w:szCs w:val="24"/>
        </w:rPr>
      </w:pPr>
    </w:p>
    <w:p w14:paraId="57D191E3" w14:textId="77777777" w:rsidR="00DA65DE" w:rsidRDefault="00DA65DE" w:rsidP="00212870">
      <w:pPr>
        <w:pStyle w:val="ListParagraph"/>
        <w:numPr>
          <w:ilvl w:val="0"/>
          <w:numId w:val="48"/>
        </w:numPr>
        <w:spacing w:after="0" w:line="240" w:lineRule="auto"/>
        <w:rPr>
          <w:sz w:val="24"/>
          <w:szCs w:val="24"/>
        </w:rPr>
      </w:pPr>
      <w:r w:rsidRPr="00AB6EF2">
        <w:rPr>
          <w:sz w:val="24"/>
          <w:szCs w:val="24"/>
        </w:rPr>
        <w:t>Some of the biggest complaint issues for people in public acute hospitals worked on by the Patient Advocacy Service’s advocates were visi</w:t>
      </w:r>
      <w:r>
        <w:rPr>
          <w:sz w:val="24"/>
          <w:szCs w:val="24"/>
        </w:rPr>
        <w:t>tin</w:t>
      </w:r>
      <w:r w:rsidRPr="00AB6EF2">
        <w:rPr>
          <w:sz w:val="24"/>
          <w:szCs w:val="24"/>
        </w:rPr>
        <w:t>g being unavailable, difficult</w:t>
      </w:r>
      <w:r>
        <w:rPr>
          <w:sz w:val="24"/>
          <w:szCs w:val="24"/>
        </w:rPr>
        <w:t>y</w:t>
      </w:r>
      <w:r w:rsidRPr="00AB6EF2">
        <w:rPr>
          <w:sz w:val="24"/>
          <w:szCs w:val="24"/>
        </w:rPr>
        <w:t xml:space="preserve"> phoning healthcare units, and staff not communicating care plans.</w:t>
      </w:r>
    </w:p>
    <w:p w14:paraId="1DD6847D" w14:textId="77777777" w:rsidR="00DA65DE" w:rsidRDefault="00DA65DE" w:rsidP="00212870">
      <w:pPr>
        <w:pStyle w:val="ListParagraph"/>
        <w:spacing w:after="0" w:line="240" w:lineRule="auto"/>
        <w:rPr>
          <w:sz w:val="24"/>
          <w:szCs w:val="24"/>
        </w:rPr>
      </w:pPr>
    </w:p>
    <w:p w14:paraId="49A56CC7" w14:textId="77777777" w:rsidR="00DA65DE" w:rsidRPr="00F276AE" w:rsidRDefault="00DA65DE" w:rsidP="00212870">
      <w:pPr>
        <w:pStyle w:val="ListParagraph"/>
        <w:numPr>
          <w:ilvl w:val="0"/>
          <w:numId w:val="48"/>
        </w:numPr>
        <w:spacing w:after="0" w:line="240" w:lineRule="auto"/>
        <w:rPr>
          <w:sz w:val="24"/>
          <w:szCs w:val="24"/>
        </w:rPr>
      </w:pPr>
      <w:r w:rsidRPr="00F276AE">
        <w:rPr>
          <w:sz w:val="24"/>
          <w:szCs w:val="24"/>
        </w:rPr>
        <w:t>313 of the people supported by the Patient Advocacy Service had issues impact</w:t>
      </w:r>
      <w:r>
        <w:rPr>
          <w:sz w:val="24"/>
          <w:szCs w:val="24"/>
        </w:rPr>
        <w:t>ed</w:t>
      </w:r>
      <w:r w:rsidRPr="00F276AE">
        <w:rPr>
          <w:sz w:val="24"/>
          <w:szCs w:val="24"/>
        </w:rPr>
        <w:t xml:space="preserve"> by Covid-19.</w:t>
      </w:r>
    </w:p>
    <w:p w14:paraId="6A4ADF10" w14:textId="77777777" w:rsidR="00DA65DE" w:rsidRPr="000F38FB" w:rsidRDefault="00DA65DE" w:rsidP="00DA65DE">
      <w:pPr>
        <w:spacing w:after="0" w:line="240" w:lineRule="auto"/>
        <w:jc w:val="both"/>
        <w:rPr>
          <w:sz w:val="24"/>
          <w:szCs w:val="24"/>
        </w:rPr>
      </w:pPr>
    </w:p>
    <w:p w14:paraId="550002B0" w14:textId="77777777" w:rsidR="00DA65DE" w:rsidRDefault="00DA65DE" w:rsidP="005E31C6">
      <w:pPr>
        <w:pStyle w:val="Heading1"/>
      </w:pPr>
    </w:p>
    <w:p w14:paraId="066A75D5" w14:textId="77777777" w:rsidR="00DA65DE" w:rsidRDefault="00DA65DE" w:rsidP="005E31C6">
      <w:pPr>
        <w:pStyle w:val="Heading1"/>
      </w:pPr>
    </w:p>
    <w:p w14:paraId="06E4E533" w14:textId="77777777" w:rsidR="00DA65DE" w:rsidRDefault="00DA65DE" w:rsidP="005E31C6">
      <w:pPr>
        <w:pStyle w:val="Heading1"/>
      </w:pPr>
    </w:p>
    <w:p w14:paraId="39077480" w14:textId="77777777" w:rsidR="00DA65DE" w:rsidRDefault="00DA65DE" w:rsidP="005E31C6">
      <w:pPr>
        <w:pStyle w:val="Heading1"/>
      </w:pPr>
    </w:p>
    <w:p w14:paraId="09D55E02" w14:textId="77777777" w:rsidR="00DA65DE" w:rsidRDefault="00DA65DE" w:rsidP="005E31C6">
      <w:pPr>
        <w:pStyle w:val="Heading1"/>
      </w:pPr>
    </w:p>
    <w:p w14:paraId="1F17AF4E" w14:textId="77777777" w:rsidR="00851544" w:rsidRDefault="00851544" w:rsidP="00AB6EF2">
      <w:pPr>
        <w:spacing w:after="0" w:line="240" w:lineRule="auto"/>
        <w:jc w:val="both"/>
        <w:textAlignment w:val="baseline"/>
        <w:rPr>
          <w:sz w:val="24"/>
          <w:szCs w:val="24"/>
        </w:rPr>
      </w:pPr>
    </w:p>
    <w:p w14:paraId="0FABCC66" w14:textId="77777777" w:rsidR="00851544" w:rsidRDefault="00851544" w:rsidP="00AB6EF2">
      <w:pPr>
        <w:spacing w:after="0" w:line="240" w:lineRule="auto"/>
        <w:jc w:val="both"/>
        <w:textAlignment w:val="baseline"/>
        <w:rPr>
          <w:sz w:val="24"/>
          <w:szCs w:val="24"/>
        </w:rPr>
      </w:pPr>
    </w:p>
    <w:p w14:paraId="57211A18" w14:textId="77777777" w:rsidR="00851544" w:rsidRDefault="00851544" w:rsidP="00AB6EF2">
      <w:pPr>
        <w:spacing w:after="0" w:line="240" w:lineRule="auto"/>
        <w:jc w:val="both"/>
        <w:textAlignment w:val="baseline"/>
        <w:rPr>
          <w:b/>
          <w:bCs/>
          <w:color w:val="0070C0"/>
          <w:sz w:val="32"/>
          <w:szCs w:val="32"/>
        </w:rPr>
      </w:pPr>
    </w:p>
    <w:p w14:paraId="22593B0D" w14:textId="77777777" w:rsidR="00851544" w:rsidRDefault="00851544" w:rsidP="00AB6EF2">
      <w:pPr>
        <w:spacing w:after="0" w:line="240" w:lineRule="auto"/>
        <w:jc w:val="both"/>
        <w:textAlignment w:val="baseline"/>
        <w:rPr>
          <w:b/>
          <w:bCs/>
          <w:color w:val="0070C0"/>
          <w:sz w:val="32"/>
          <w:szCs w:val="32"/>
        </w:rPr>
      </w:pPr>
    </w:p>
    <w:p w14:paraId="7CFBF0EA" w14:textId="77777777" w:rsidR="00851544" w:rsidRDefault="00851544" w:rsidP="00AB6EF2">
      <w:pPr>
        <w:spacing w:after="0" w:line="240" w:lineRule="auto"/>
        <w:jc w:val="both"/>
        <w:textAlignment w:val="baseline"/>
        <w:rPr>
          <w:b/>
          <w:bCs/>
          <w:color w:val="0070C0"/>
          <w:sz w:val="32"/>
          <w:szCs w:val="32"/>
        </w:rPr>
      </w:pPr>
    </w:p>
    <w:p w14:paraId="775050DD" w14:textId="77777777" w:rsidR="007E1961" w:rsidRDefault="007E1961" w:rsidP="007E1961">
      <w:pPr>
        <w:pStyle w:val="Heading1"/>
      </w:pPr>
    </w:p>
    <w:p w14:paraId="7A56DB78" w14:textId="77777777" w:rsidR="007E1961" w:rsidRDefault="007E1961" w:rsidP="007E1961">
      <w:pPr>
        <w:pStyle w:val="Heading1"/>
      </w:pPr>
    </w:p>
    <w:p w14:paraId="1DE94FF7" w14:textId="77777777" w:rsidR="007E1961" w:rsidRDefault="007E1961" w:rsidP="007E1961">
      <w:pPr>
        <w:pStyle w:val="Heading1"/>
      </w:pPr>
    </w:p>
    <w:p w14:paraId="0B573357" w14:textId="77777777" w:rsidR="007E1961" w:rsidRDefault="007E1961" w:rsidP="007E1961">
      <w:pPr>
        <w:pStyle w:val="Heading1"/>
      </w:pPr>
    </w:p>
    <w:p w14:paraId="1CC35237" w14:textId="77777777" w:rsidR="007E1961" w:rsidRDefault="007E1961" w:rsidP="007E1961">
      <w:pPr>
        <w:pStyle w:val="Heading1"/>
      </w:pPr>
    </w:p>
    <w:p w14:paraId="053FBF5A" w14:textId="77777777" w:rsidR="007E1961" w:rsidRDefault="007E1961" w:rsidP="007E1961">
      <w:pPr>
        <w:pStyle w:val="Heading1"/>
      </w:pPr>
    </w:p>
    <w:p w14:paraId="05C41C4D" w14:textId="77777777" w:rsidR="007E1961" w:rsidRDefault="007E1961" w:rsidP="007E1961">
      <w:pPr>
        <w:pStyle w:val="Heading1"/>
      </w:pPr>
    </w:p>
    <w:p w14:paraId="71F7FA63" w14:textId="799C8C6D" w:rsidR="007E1961" w:rsidRDefault="007E1961" w:rsidP="007E1961">
      <w:pPr>
        <w:pStyle w:val="Heading1"/>
      </w:pPr>
      <w:r w:rsidRPr="007E1961">
        <w:lastRenderedPageBreak/>
        <w:t xml:space="preserve">Our Remit </w:t>
      </w:r>
    </w:p>
    <w:p w14:paraId="17B8CE16" w14:textId="77777777" w:rsidR="007E1961" w:rsidRPr="007E1961" w:rsidRDefault="007E1961" w:rsidP="00212870">
      <w:pPr>
        <w:spacing w:after="0" w:line="240" w:lineRule="auto"/>
        <w:textAlignment w:val="baseline"/>
        <w:rPr>
          <w:b/>
          <w:bCs/>
          <w:sz w:val="32"/>
          <w:szCs w:val="32"/>
        </w:rPr>
      </w:pPr>
    </w:p>
    <w:p w14:paraId="0B56DAC7" w14:textId="668AB2BD" w:rsidR="00851544" w:rsidRPr="007E1961" w:rsidRDefault="007E1961" w:rsidP="00212870">
      <w:pPr>
        <w:spacing w:after="0" w:line="240" w:lineRule="auto"/>
        <w:textAlignment w:val="baseline"/>
        <w:rPr>
          <w:sz w:val="24"/>
          <w:szCs w:val="24"/>
        </w:rPr>
      </w:pPr>
      <w:r w:rsidRPr="007E1961">
        <w:rPr>
          <w:sz w:val="24"/>
          <w:szCs w:val="24"/>
        </w:rPr>
        <w:t>“Speaking to a patient advocate was a big help, even our chat helped me to offload my anxiety.” Patrick, who was supported by the Patient Advocacy Service in 2021</w:t>
      </w:r>
    </w:p>
    <w:p w14:paraId="4C7BF642" w14:textId="77777777" w:rsidR="00851544" w:rsidRDefault="00851544" w:rsidP="00AB6EF2">
      <w:pPr>
        <w:spacing w:after="0" w:line="240" w:lineRule="auto"/>
        <w:jc w:val="both"/>
        <w:textAlignment w:val="baseline"/>
        <w:rPr>
          <w:b/>
          <w:bCs/>
          <w:color w:val="0070C0"/>
          <w:sz w:val="32"/>
          <w:szCs w:val="32"/>
        </w:rPr>
      </w:pPr>
    </w:p>
    <w:p w14:paraId="142A9F09" w14:textId="77777777" w:rsidR="00115405" w:rsidRPr="00CE7C50" w:rsidRDefault="00115405" w:rsidP="00115405">
      <w:pPr>
        <w:spacing w:after="0" w:line="240" w:lineRule="auto"/>
        <w:jc w:val="both"/>
        <w:rPr>
          <w:sz w:val="24"/>
          <w:szCs w:val="24"/>
        </w:rPr>
      </w:pPr>
    </w:p>
    <w:p w14:paraId="45DCC941" w14:textId="5F93B07B" w:rsidR="0067200C" w:rsidRPr="005E31C6" w:rsidRDefault="0067200C" w:rsidP="005E31C6">
      <w:pPr>
        <w:pStyle w:val="Heading1"/>
      </w:pPr>
      <w:r w:rsidRPr="005E31C6">
        <w:t>P</w:t>
      </w:r>
      <w:r w:rsidR="006F0F2C" w:rsidRPr="005E31C6">
        <w:t xml:space="preserve">atient Advocacy Service </w:t>
      </w:r>
      <w:r w:rsidRPr="005E31C6">
        <w:t xml:space="preserve">Remit </w:t>
      </w:r>
    </w:p>
    <w:p w14:paraId="4AA053B5" w14:textId="77777777" w:rsidR="00480A62" w:rsidRDefault="00480A62" w:rsidP="003053D7">
      <w:pPr>
        <w:spacing w:after="0" w:line="240" w:lineRule="auto"/>
        <w:jc w:val="both"/>
        <w:rPr>
          <w:b/>
          <w:bCs/>
          <w:color w:val="0070C0"/>
          <w:sz w:val="28"/>
          <w:szCs w:val="28"/>
        </w:rPr>
      </w:pPr>
    </w:p>
    <w:p w14:paraId="64275D0D" w14:textId="4F7E5C43" w:rsidR="00FC24FB" w:rsidRDefault="00FC24FB" w:rsidP="00212870">
      <w:pPr>
        <w:pStyle w:val="Pa4"/>
        <w:spacing w:after="160"/>
        <w:rPr>
          <w:rFonts w:asciiTheme="minorHAnsi" w:hAnsiTheme="minorHAnsi" w:cstheme="minorHAnsi"/>
          <w:color w:val="221E1F"/>
        </w:rPr>
      </w:pPr>
      <w:r w:rsidRPr="00FC24FB">
        <w:rPr>
          <w:rFonts w:asciiTheme="minorHAnsi" w:hAnsiTheme="minorHAnsi" w:cstheme="minorHAnsi"/>
          <w:color w:val="221E1F"/>
        </w:rPr>
        <w:t xml:space="preserve">The Patient Advocacy Service is commissioned and funded by the </w:t>
      </w:r>
      <w:r w:rsidRPr="00851544">
        <w:rPr>
          <w:rFonts w:asciiTheme="minorHAnsi" w:hAnsiTheme="minorHAnsi" w:cstheme="minorHAnsi"/>
          <w:color w:val="221E1F"/>
        </w:rPr>
        <w:t>National Patient Safety Office</w:t>
      </w:r>
      <w:r w:rsidRPr="00AB6EF2">
        <w:rPr>
          <w:rFonts w:asciiTheme="minorHAnsi" w:hAnsiTheme="minorHAnsi" w:cstheme="minorHAnsi"/>
          <w:b/>
          <w:bCs/>
          <w:color w:val="221E1F"/>
        </w:rPr>
        <w:t xml:space="preserve"> </w:t>
      </w:r>
      <w:r w:rsidRPr="00EC4E16">
        <w:rPr>
          <w:rFonts w:asciiTheme="minorHAnsi" w:hAnsiTheme="minorHAnsi" w:cstheme="minorHAnsi"/>
          <w:color w:val="221E1F"/>
        </w:rPr>
        <w:t>in the</w:t>
      </w:r>
      <w:r w:rsidRPr="00AB6EF2">
        <w:rPr>
          <w:rFonts w:asciiTheme="minorHAnsi" w:hAnsiTheme="minorHAnsi" w:cstheme="minorHAnsi"/>
          <w:b/>
          <w:bCs/>
          <w:color w:val="221E1F"/>
        </w:rPr>
        <w:t xml:space="preserve"> </w:t>
      </w:r>
      <w:r w:rsidRPr="00851544">
        <w:rPr>
          <w:rFonts w:asciiTheme="minorHAnsi" w:hAnsiTheme="minorHAnsi" w:cstheme="minorHAnsi"/>
          <w:color w:val="221E1F"/>
        </w:rPr>
        <w:t>Department of Health</w:t>
      </w:r>
      <w:r w:rsidR="002D003E" w:rsidRPr="00851544">
        <w:rPr>
          <w:rFonts w:asciiTheme="minorHAnsi" w:hAnsiTheme="minorHAnsi" w:cstheme="minorHAnsi"/>
          <w:color w:val="221E1F"/>
        </w:rPr>
        <w:t xml:space="preserve"> (</w:t>
      </w:r>
      <w:proofErr w:type="spellStart"/>
      <w:r w:rsidR="002D003E" w:rsidRPr="00851544">
        <w:rPr>
          <w:rFonts w:asciiTheme="minorHAnsi" w:hAnsiTheme="minorHAnsi" w:cstheme="minorHAnsi"/>
          <w:color w:val="221E1F"/>
        </w:rPr>
        <w:t>DoH</w:t>
      </w:r>
      <w:proofErr w:type="spellEnd"/>
      <w:r w:rsidR="002D003E" w:rsidRPr="00851544">
        <w:rPr>
          <w:rFonts w:asciiTheme="minorHAnsi" w:hAnsiTheme="minorHAnsi" w:cstheme="minorHAnsi"/>
          <w:color w:val="221E1F"/>
        </w:rPr>
        <w:t>)</w:t>
      </w:r>
      <w:r w:rsidRPr="00851544">
        <w:rPr>
          <w:rFonts w:asciiTheme="minorHAnsi" w:hAnsiTheme="minorHAnsi" w:cstheme="minorHAnsi"/>
          <w:color w:val="221E1F"/>
        </w:rPr>
        <w:t>.</w:t>
      </w:r>
      <w:r w:rsidRPr="00EC4E16">
        <w:rPr>
          <w:rFonts w:asciiTheme="minorHAnsi" w:hAnsiTheme="minorHAnsi" w:cstheme="minorHAnsi"/>
          <w:b/>
          <w:bCs/>
          <w:color w:val="221E1F"/>
        </w:rPr>
        <w:t xml:space="preserve"> </w:t>
      </w:r>
      <w:r w:rsidRPr="00FC24FB">
        <w:rPr>
          <w:rFonts w:asciiTheme="minorHAnsi" w:hAnsiTheme="minorHAnsi" w:cstheme="minorHAnsi"/>
          <w:color w:val="221E1F"/>
        </w:rPr>
        <w:t>The Patient Advocacy Service is fully independent of the HSE</w:t>
      </w:r>
      <w:r w:rsidR="001D68C9">
        <w:rPr>
          <w:rFonts w:asciiTheme="minorHAnsi" w:hAnsiTheme="minorHAnsi" w:cstheme="minorHAnsi"/>
          <w:color w:val="221E1F"/>
        </w:rPr>
        <w:t>.</w:t>
      </w:r>
      <w:r w:rsidRPr="00FC24FB">
        <w:rPr>
          <w:rFonts w:asciiTheme="minorHAnsi" w:hAnsiTheme="minorHAnsi" w:cstheme="minorHAnsi"/>
          <w:color w:val="221E1F"/>
        </w:rPr>
        <w:t xml:space="preserve"> </w:t>
      </w:r>
    </w:p>
    <w:p w14:paraId="2F537269" w14:textId="63B008EF" w:rsidR="007E1961" w:rsidRPr="007E1961" w:rsidRDefault="007E1961" w:rsidP="00212870">
      <w:pPr>
        <w:pStyle w:val="Default"/>
        <w:rPr>
          <w:rFonts w:asciiTheme="minorHAnsi" w:hAnsiTheme="minorHAnsi" w:cstheme="minorHAnsi"/>
          <w:lang w:val="en-IE" w:eastAsia="ja-JP"/>
        </w:rPr>
      </w:pPr>
      <w:r w:rsidRPr="007E1961">
        <w:rPr>
          <w:rFonts w:asciiTheme="minorHAnsi" w:hAnsiTheme="minorHAnsi" w:cstheme="minorHAnsi"/>
          <w:lang w:val="en-IE" w:eastAsia="ja-JP"/>
        </w:rPr>
        <w:t>The Patient Advocacy Service is provided under the auspices of the National Advocacy Service for People with Disabilities (NAS). NAS, which is funded and supported by the Citizens Information Board (CIB), provides an independent, confidential and free, issues-based representative advocacy service to people with disabilities.</w:t>
      </w:r>
    </w:p>
    <w:p w14:paraId="6B926E5F" w14:textId="77777777" w:rsidR="007E1961" w:rsidRPr="007E1961" w:rsidRDefault="007E1961" w:rsidP="00212870">
      <w:pPr>
        <w:pStyle w:val="Default"/>
        <w:rPr>
          <w:lang w:val="en-IE" w:eastAsia="ja-JP"/>
        </w:rPr>
      </w:pPr>
    </w:p>
    <w:p w14:paraId="39F5AD54" w14:textId="2C3C5048" w:rsidR="002D003E" w:rsidRPr="00564DAC" w:rsidRDefault="002D003E" w:rsidP="00212870">
      <w:pPr>
        <w:autoSpaceDE w:val="0"/>
        <w:autoSpaceDN w:val="0"/>
        <w:adjustRightInd w:val="0"/>
        <w:spacing w:line="221" w:lineRule="atLeast"/>
        <w:rPr>
          <w:rFonts w:asciiTheme="minorHAnsi" w:hAnsiTheme="minorHAnsi" w:cstheme="minorHAnsi"/>
          <w:color w:val="221E1F"/>
          <w:sz w:val="24"/>
          <w:szCs w:val="24"/>
          <w:lang w:eastAsia="ja-JP"/>
        </w:rPr>
      </w:pPr>
      <w:r w:rsidRPr="00564DAC">
        <w:rPr>
          <w:rFonts w:asciiTheme="minorHAnsi" w:hAnsiTheme="minorHAnsi" w:cstheme="minorHAnsi"/>
          <w:color w:val="221E1F"/>
          <w:sz w:val="24"/>
          <w:szCs w:val="24"/>
          <w:lang w:eastAsia="ja-JP"/>
        </w:rPr>
        <w:t>The Service provides free, independent and confidential information and support to people who want to make a formal complaint through the HSE ‘Your Service, Your Say’ complaints policy in relation to the care they have experienced in a public acute hospital</w:t>
      </w:r>
      <w:r>
        <w:rPr>
          <w:rFonts w:asciiTheme="minorHAnsi" w:hAnsiTheme="minorHAnsi" w:cstheme="minorHAnsi"/>
          <w:color w:val="221E1F"/>
          <w:sz w:val="24"/>
          <w:szCs w:val="24"/>
          <w:lang w:eastAsia="ja-JP"/>
        </w:rPr>
        <w:t xml:space="preserve"> or HSE-operated nursing home</w:t>
      </w:r>
      <w:r w:rsidRPr="00564DAC">
        <w:rPr>
          <w:rFonts w:asciiTheme="minorHAnsi" w:hAnsiTheme="minorHAnsi" w:cstheme="minorHAnsi"/>
          <w:color w:val="221E1F"/>
          <w:sz w:val="24"/>
          <w:szCs w:val="24"/>
          <w:lang w:eastAsia="ja-JP"/>
        </w:rPr>
        <w:t xml:space="preserve">, and in the aftermath of a patient safety incident. </w:t>
      </w:r>
    </w:p>
    <w:p w14:paraId="78EFEA20" w14:textId="7BAE6F95" w:rsidR="00FC24FB" w:rsidRPr="00D13277" w:rsidRDefault="00FC24FB" w:rsidP="00212870">
      <w:pPr>
        <w:pStyle w:val="Pa4"/>
        <w:spacing w:after="160"/>
      </w:pPr>
      <w:r w:rsidRPr="00FC24FB">
        <w:rPr>
          <w:rFonts w:asciiTheme="minorHAnsi" w:hAnsiTheme="minorHAnsi" w:cstheme="minorHAnsi"/>
          <w:color w:val="221E1F"/>
        </w:rPr>
        <w:t xml:space="preserve">The Patient Advocacy Service empowers people by supporting them to assert their views and seek answers and outcomes through the HSE complaints process. </w:t>
      </w:r>
      <w:r w:rsidRPr="6956B2DD">
        <w:rPr>
          <w:rFonts w:asciiTheme="minorHAnsi" w:hAnsiTheme="minorHAnsi" w:cstheme="minorBidi"/>
          <w:color w:val="221E1F"/>
        </w:rPr>
        <w:t xml:space="preserve">The </w:t>
      </w:r>
      <w:r w:rsidR="00115B56" w:rsidRPr="6956B2DD">
        <w:rPr>
          <w:rFonts w:asciiTheme="minorHAnsi" w:hAnsiTheme="minorHAnsi" w:cstheme="minorBidi"/>
          <w:color w:val="221E1F"/>
        </w:rPr>
        <w:t>advocates</w:t>
      </w:r>
      <w:r w:rsidRPr="6956B2DD">
        <w:rPr>
          <w:rFonts w:asciiTheme="minorHAnsi" w:hAnsiTheme="minorHAnsi" w:cstheme="minorBidi"/>
          <w:color w:val="221E1F"/>
        </w:rPr>
        <w:t xml:space="preserve"> do not take sides on an issue, but rather seek to ensure that a process is fair, and that the individual’s views, concerns, and decisions are </w:t>
      </w:r>
      <w:r w:rsidR="2883E418" w:rsidRPr="6956B2DD">
        <w:rPr>
          <w:rFonts w:asciiTheme="minorHAnsi" w:hAnsiTheme="minorHAnsi" w:cstheme="minorBidi"/>
          <w:color w:val="221E1F"/>
        </w:rPr>
        <w:t>addressed</w:t>
      </w:r>
      <w:r w:rsidRPr="6956B2DD">
        <w:rPr>
          <w:rFonts w:asciiTheme="minorHAnsi" w:hAnsiTheme="minorHAnsi" w:cstheme="minorBidi"/>
          <w:color w:val="221E1F"/>
        </w:rPr>
        <w:t xml:space="preserve">. The Patient Advocacy Service also aims to work with hospital teams to improve complaints systems. </w:t>
      </w:r>
    </w:p>
    <w:p w14:paraId="65DCE695" w14:textId="00C91351" w:rsidR="000D351A" w:rsidRPr="000D351A" w:rsidRDefault="00FA7801" w:rsidP="00212870">
      <w:pPr>
        <w:autoSpaceDE w:val="0"/>
        <w:autoSpaceDN w:val="0"/>
        <w:adjustRightInd w:val="0"/>
        <w:spacing w:after="0" w:line="240" w:lineRule="auto"/>
        <w:rPr>
          <w:rFonts w:asciiTheme="minorHAnsi" w:hAnsiTheme="minorHAnsi" w:cstheme="minorHAnsi"/>
          <w:color w:val="221E1F"/>
          <w:sz w:val="24"/>
          <w:szCs w:val="24"/>
          <w:lang w:eastAsia="ja-JP"/>
        </w:rPr>
      </w:pPr>
      <w:r>
        <w:rPr>
          <w:rFonts w:asciiTheme="minorHAnsi" w:hAnsiTheme="minorHAnsi" w:cstheme="minorHAnsi"/>
          <w:color w:val="221E1F"/>
          <w:sz w:val="24"/>
          <w:szCs w:val="24"/>
          <w:lang w:eastAsia="ja-JP"/>
        </w:rPr>
        <w:t xml:space="preserve">In </w:t>
      </w:r>
      <w:r w:rsidR="006E276D">
        <w:rPr>
          <w:rFonts w:asciiTheme="minorHAnsi" w:hAnsiTheme="minorHAnsi" w:cstheme="minorHAnsi"/>
          <w:color w:val="221E1F"/>
          <w:sz w:val="24"/>
          <w:szCs w:val="24"/>
          <w:lang w:eastAsia="ja-JP"/>
        </w:rPr>
        <w:t xml:space="preserve">May 2021, </w:t>
      </w:r>
      <w:r w:rsidR="000D351A" w:rsidRPr="000D351A">
        <w:rPr>
          <w:rFonts w:asciiTheme="minorHAnsi" w:hAnsiTheme="minorHAnsi" w:cstheme="minorHAnsi"/>
          <w:color w:val="221E1F"/>
          <w:sz w:val="24"/>
          <w:szCs w:val="24"/>
          <w:lang w:eastAsia="ja-JP"/>
        </w:rPr>
        <w:t>the Patient Advocacy Service expand</w:t>
      </w:r>
      <w:r w:rsidR="006E276D">
        <w:rPr>
          <w:rFonts w:asciiTheme="minorHAnsi" w:hAnsiTheme="minorHAnsi" w:cstheme="minorHAnsi"/>
          <w:color w:val="221E1F"/>
          <w:sz w:val="24"/>
          <w:szCs w:val="24"/>
          <w:lang w:eastAsia="ja-JP"/>
        </w:rPr>
        <w:t>ed</w:t>
      </w:r>
      <w:r w:rsidR="000D351A" w:rsidRPr="000D351A">
        <w:rPr>
          <w:rFonts w:asciiTheme="minorHAnsi" w:hAnsiTheme="minorHAnsi" w:cstheme="minorHAnsi"/>
          <w:color w:val="221E1F"/>
          <w:sz w:val="24"/>
          <w:szCs w:val="24"/>
          <w:lang w:eastAsia="ja-JP"/>
        </w:rPr>
        <w:t xml:space="preserve"> its remit to provide advocacy support to residents of HSE-operated Nursing Homes.</w:t>
      </w:r>
      <w:r w:rsidR="00DF78B7">
        <w:rPr>
          <w:rFonts w:asciiTheme="minorHAnsi" w:hAnsiTheme="minorHAnsi" w:cstheme="minorHAnsi"/>
          <w:color w:val="221E1F"/>
          <w:sz w:val="24"/>
          <w:szCs w:val="24"/>
          <w:lang w:eastAsia="ja-JP"/>
        </w:rPr>
        <w:t xml:space="preserve"> </w:t>
      </w:r>
      <w:r w:rsidR="000D351A" w:rsidRPr="000D351A">
        <w:rPr>
          <w:rFonts w:asciiTheme="minorHAnsi" w:hAnsiTheme="minorHAnsi" w:cstheme="minorHAnsi"/>
          <w:color w:val="221E1F"/>
          <w:sz w:val="24"/>
          <w:szCs w:val="24"/>
          <w:lang w:eastAsia="ja-JP"/>
        </w:rPr>
        <w:t>The Service is now also providing advocacy services to:</w:t>
      </w:r>
    </w:p>
    <w:p w14:paraId="6686C7F4" w14:textId="77777777" w:rsidR="000D351A" w:rsidRPr="000D351A" w:rsidRDefault="000D351A" w:rsidP="00212870">
      <w:pPr>
        <w:autoSpaceDE w:val="0"/>
        <w:autoSpaceDN w:val="0"/>
        <w:adjustRightInd w:val="0"/>
        <w:spacing w:after="0" w:line="240" w:lineRule="auto"/>
        <w:rPr>
          <w:rFonts w:asciiTheme="minorHAnsi" w:hAnsiTheme="minorHAnsi" w:cstheme="minorHAnsi"/>
          <w:color w:val="221E1F"/>
          <w:sz w:val="24"/>
          <w:szCs w:val="24"/>
          <w:lang w:eastAsia="ja-JP"/>
        </w:rPr>
      </w:pPr>
    </w:p>
    <w:p w14:paraId="5BB1D612" w14:textId="57143FBD" w:rsidR="000D351A" w:rsidRPr="00AB6EF2" w:rsidRDefault="000D351A" w:rsidP="00212870">
      <w:pPr>
        <w:pStyle w:val="ListParagraph"/>
        <w:numPr>
          <w:ilvl w:val="0"/>
          <w:numId w:val="33"/>
        </w:numPr>
        <w:autoSpaceDE w:val="0"/>
        <w:autoSpaceDN w:val="0"/>
        <w:adjustRightInd w:val="0"/>
        <w:spacing w:after="0" w:line="240" w:lineRule="auto"/>
        <w:rPr>
          <w:rFonts w:asciiTheme="minorHAnsi" w:hAnsiTheme="minorHAnsi" w:cstheme="minorBidi"/>
          <w:color w:val="221E1F"/>
          <w:sz w:val="24"/>
          <w:szCs w:val="24"/>
          <w:lang w:eastAsia="ja-JP"/>
        </w:rPr>
      </w:pPr>
      <w:r w:rsidRPr="46759162">
        <w:rPr>
          <w:rFonts w:asciiTheme="minorHAnsi" w:hAnsiTheme="minorHAnsi" w:cstheme="minorBidi"/>
          <w:color w:val="221E1F"/>
          <w:sz w:val="24"/>
          <w:szCs w:val="24"/>
          <w:lang w:eastAsia="ja-JP"/>
        </w:rPr>
        <w:t>Users of HSE Funded Nursing Homes.</w:t>
      </w:r>
    </w:p>
    <w:p w14:paraId="506E6919" w14:textId="77777777" w:rsidR="000D351A" w:rsidRPr="00AB6EF2" w:rsidRDefault="000D351A" w:rsidP="00212870">
      <w:pPr>
        <w:pStyle w:val="ListParagraph"/>
        <w:numPr>
          <w:ilvl w:val="0"/>
          <w:numId w:val="33"/>
        </w:numPr>
        <w:autoSpaceDE w:val="0"/>
        <w:autoSpaceDN w:val="0"/>
        <w:adjustRightInd w:val="0"/>
        <w:spacing w:after="0" w:line="240" w:lineRule="auto"/>
        <w:rPr>
          <w:rFonts w:asciiTheme="minorHAnsi" w:hAnsiTheme="minorHAnsi" w:cstheme="minorHAnsi"/>
          <w:color w:val="221E1F"/>
          <w:sz w:val="24"/>
          <w:szCs w:val="24"/>
          <w:lang w:eastAsia="ja-JP"/>
        </w:rPr>
      </w:pPr>
      <w:r w:rsidRPr="00AB6EF2">
        <w:rPr>
          <w:rFonts w:asciiTheme="minorHAnsi" w:hAnsiTheme="minorHAnsi" w:cstheme="minorHAnsi"/>
          <w:color w:val="221E1F"/>
          <w:sz w:val="24"/>
          <w:szCs w:val="24"/>
          <w:lang w:eastAsia="ja-JP"/>
        </w:rPr>
        <w:t>Users of nursing homes operated under arrangement pursuant to S.38 of the Health Act 2004.</w:t>
      </w:r>
    </w:p>
    <w:p w14:paraId="6E95B0AB" w14:textId="77777777" w:rsidR="00DF78B7" w:rsidRDefault="00DF78B7" w:rsidP="00212870">
      <w:pPr>
        <w:autoSpaceDE w:val="0"/>
        <w:autoSpaceDN w:val="0"/>
        <w:adjustRightInd w:val="0"/>
        <w:spacing w:after="0" w:line="240" w:lineRule="auto"/>
        <w:rPr>
          <w:rFonts w:asciiTheme="minorHAnsi" w:hAnsiTheme="minorHAnsi" w:cstheme="minorHAnsi"/>
          <w:color w:val="221E1F"/>
          <w:sz w:val="24"/>
          <w:szCs w:val="24"/>
          <w:lang w:eastAsia="ja-JP"/>
        </w:rPr>
      </w:pPr>
    </w:p>
    <w:p w14:paraId="2D03DC82" w14:textId="090DB998" w:rsidR="00FA7801" w:rsidRDefault="000D351A" w:rsidP="00212870">
      <w:pPr>
        <w:autoSpaceDE w:val="0"/>
        <w:autoSpaceDN w:val="0"/>
        <w:adjustRightInd w:val="0"/>
        <w:spacing w:after="0" w:line="240" w:lineRule="auto"/>
        <w:rPr>
          <w:rFonts w:asciiTheme="minorHAnsi" w:hAnsiTheme="minorHAnsi" w:cstheme="minorHAnsi"/>
          <w:color w:val="221E1F"/>
          <w:sz w:val="24"/>
          <w:szCs w:val="24"/>
          <w:lang w:eastAsia="ja-JP"/>
        </w:rPr>
      </w:pPr>
      <w:r w:rsidRPr="00AB6EF2">
        <w:rPr>
          <w:rFonts w:asciiTheme="minorHAnsi" w:hAnsiTheme="minorHAnsi" w:cstheme="minorHAnsi"/>
          <w:color w:val="221E1F"/>
          <w:sz w:val="24"/>
          <w:szCs w:val="24"/>
          <w:lang w:eastAsia="ja-JP"/>
        </w:rPr>
        <w:t>The service will support those who wish to make a complaint through the HSE ‘Your Service, Your Say’ complaints process about the care they have received in their Nursing Home.</w:t>
      </w:r>
    </w:p>
    <w:p w14:paraId="03CEDFD0" w14:textId="77777777" w:rsidR="007E1961" w:rsidRDefault="007E1961" w:rsidP="00AB6EF2">
      <w:pPr>
        <w:autoSpaceDE w:val="0"/>
        <w:autoSpaceDN w:val="0"/>
        <w:adjustRightInd w:val="0"/>
        <w:spacing w:after="0" w:line="240" w:lineRule="auto"/>
        <w:rPr>
          <w:rFonts w:asciiTheme="minorHAnsi" w:hAnsiTheme="minorHAnsi" w:cstheme="minorHAnsi"/>
          <w:color w:val="221E1F"/>
          <w:sz w:val="24"/>
          <w:szCs w:val="24"/>
          <w:lang w:eastAsia="ja-JP"/>
        </w:rPr>
      </w:pPr>
    </w:p>
    <w:p w14:paraId="177B9C0C" w14:textId="77777777" w:rsidR="007E1961" w:rsidRDefault="007E1961" w:rsidP="00AB6EF2">
      <w:pPr>
        <w:autoSpaceDE w:val="0"/>
        <w:autoSpaceDN w:val="0"/>
        <w:adjustRightInd w:val="0"/>
        <w:spacing w:after="0" w:line="240" w:lineRule="auto"/>
        <w:rPr>
          <w:rFonts w:asciiTheme="minorHAnsi" w:hAnsiTheme="minorHAnsi" w:cstheme="minorHAnsi"/>
          <w:color w:val="221E1F"/>
          <w:sz w:val="24"/>
          <w:szCs w:val="24"/>
          <w:lang w:eastAsia="ja-JP"/>
        </w:rPr>
      </w:pPr>
    </w:p>
    <w:p w14:paraId="2E506DB9" w14:textId="77777777" w:rsidR="007E1961" w:rsidRDefault="007E1961" w:rsidP="00AB6EF2">
      <w:pPr>
        <w:autoSpaceDE w:val="0"/>
        <w:autoSpaceDN w:val="0"/>
        <w:adjustRightInd w:val="0"/>
        <w:spacing w:after="0" w:line="240" w:lineRule="auto"/>
        <w:rPr>
          <w:rFonts w:asciiTheme="minorHAnsi" w:hAnsiTheme="minorHAnsi" w:cstheme="minorHAnsi"/>
          <w:color w:val="221E1F"/>
          <w:sz w:val="24"/>
          <w:szCs w:val="24"/>
          <w:lang w:eastAsia="ja-JP"/>
        </w:rPr>
      </w:pPr>
    </w:p>
    <w:p w14:paraId="0E1D26F8" w14:textId="77777777" w:rsidR="007E1961" w:rsidRDefault="007E1961" w:rsidP="00AB6EF2">
      <w:pPr>
        <w:autoSpaceDE w:val="0"/>
        <w:autoSpaceDN w:val="0"/>
        <w:adjustRightInd w:val="0"/>
        <w:spacing w:after="0" w:line="240" w:lineRule="auto"/>
        <w:rPr>
          <w:rFonts w:asciiTheme="minorHAnsi" w:hAnsiTheme="minorHAnsi" w:cstheme="minorHAnsi"/>
          <w:color w:val="221E1F"/>
          <w:sz w:val="24"/>
          <w:szCs w:val="24"/>
          <w:lang w:eastAsia="ja-JP"/>
        </w:rPr>
      </w:pPr>
    </w:p>
    <w:p w14:paraId="5572238F" w14:textId="77777777" w:rsidR="007E1961" w:rsidRDefault="007E1961" w:rsidP="00AB6EF2">
      <w:pPr>
        <w:autoSpaceDE w:val="0"/>
        <w:autoSpaceDN w:val="0"/>
        <w:adjustRightInd w:val="0"/>
        <w:spacing w:after="0" w:line="240" w:lineRule="auto"/>
        <w:rPr>
          <w:rFonts w:asciiTheme="minorHAnsi" w:hAnsiTheme="minorHAnsi" w:cstheme="minorHAnsi"/>
          <w:color w:val="221E1F"/>
          <w:sz w:val="24"/>
          <w:szCs w:val="24"/>
          <w:lang w:eastAsia="ja-JP"/>
        </w:rPr>
      </w:pPr>
    </w:p>
    <w:p w14:paraId="03896979" w14:textId="77777777" w:rsidR="007E1961" w:rsidRDefault="007E1961" w:rsidP="00AB6EF2">
      <w:pPr>
        <w:autoSpaceDE w:val="0"/>
        <w:autoSpaceDN w:val="0"/>
        <w:adjustRightInd w:val="0"/>
        <w:spacing w:after="0" w:line="240" w:lineRule="auto"/>
        <w:rPr>
          <w:rFonts w:asciiTheme="minorHAnsi" w:hAnsiTheme="minorHAnsi" w:cstheme="minorHAnsi"/>
          <w:color w:val="221E1F"/>
          <w:sz w:val="24"/>
          <w:szCs w:val="24"/>
          <w:lang w:eastAsia="ja-JP"/>
        </w:rPr>
      </w:pPr>
    </w:p>
    <w:p w14:paraId="1B11F215" w14:textId="77777777" w:rsidR="007E1961" w:rsidRDefault="007E1961" w:rsidP="00AB6EF2">
      <w:pPr>
        <w:autoSpaceDE w:val="0"/>
        <w:autoSpaceDN w:val="0"/>
        <w:adjustRightInd w:val="0"/>
        <w:spacing w:after="0" w:line="240" w:lineRule="auto"/>
        <w:rPr>
          <w:rFonts w:asciiTheme="minorHAnsi" w:hAnsiTheme="minorHAnsi" w:cstheme="minorHAnsi"/>
          <w:color w:val="221E1F"/>
          <w:sz w:val="24"/>
          <w:szCs w:val="24"/>
          <w:lang w:eastAsia="ja-JP"/>
        </w:rPr>
      </w:pPr>
    </w:p>
    <w:p w14:paraId="5B5916FE" w14:textId="77777777" w:rsidR="007E1961" w:rsidRDefault="007E1961" w:rsidP="00AB6EF2">
      <w:pPr>
        <w:autoSpaceDE w:val="0"/>
        <w:autoSpaceDN w:val="0"/>
        <w:adjustRightInd w:val="0"/>
        <w:spacing w:after="0" w:line="240" w:lineRule="auto"/>
        <w:rPr>
          <w:rFonts w:asciiTheme="minorHAnsi" w:hAnsiTheme="minorHAnsi" w:cstheme="minorHAnsi"/>
          <w:color w:val="221E1F"/>
          <w:sz w:val="24"/>
          <w:szCs w:val="24"/>
          <w:lang w:eastAsia="ja-JP"/>
        </w:rPr>
      </w:pPr>
    </w:p>
    <w:p w14:paraId="7656915B" w14:textId="77777777" w:rsidR="007E1961" w:rsidRDefault="007E1961" w:rsidP="00AB6EF2">
      <w:pPr>
        <w:autoSpaceDE w:val="0"/>
        <w:autoSpaceDN w:val="0"/>
        <w:adjustRightInd w:val="0"/>
        <w:spacing w:after="0" w:line="240" w:lineRule="auto"/>
        <w:rPr>
          <w:rFonts w:asciiTheme="minorHAnsi" w:hAnsiTheme="minorHAnsi" w:cstheme="minorHAnsi"/>
          <w:color w:val="221E1F"/>
          <w:sz w:val="24"/>
          <w:szCs w:val="24"/>
          <w:lang w:eastAsia="ja-JP"/>
        </w:rPr>
      </w:pPr>
    </w:p>
    <w:p w14:paraId="6845FFBE" w14:textId="77777777" w:rsidR="007E1961" w:rsidRDefault="007E1961" w:rsidP="00AB6EF2">
      <w:pPr>
        <w:autoSpaceDE w:val="0"/>
        <w:autoSpaceDN w:val="0"/>
        <w:adjustRightInd w:val="0"/>
        <w:spacing w:after="0" w:line="240" w:lineRule="auto"/>
        <w:rPr>
          <w:rFonts w:asciiTheme="minorHAnsi" w:hAnsiTheme="minorHAnsi" w:cstheme="minorHAnsi"/>
          <w:color w:val="221E1F"/>
          <w:sz w:val="24"/>
          <w:szCs w:val="24"/>
          <w:lang w:eastAsia="ja-JP"/>
        </w:rPr>
      </w:pPr>
    </w:p>
    <w:p w14:paraId="6B74CFD9" w14:textId="77777777" w:rsidR="007E1961" w:rsidRDefault="007E1961" w:rsidP="00AB6EF2">
      <w:pPr>
        <w:autoSpaceDE w:val="0"/>
        <w:autoSpaceDN w:val="0"/>
        <w:adjustRightInd w:val="0"/>
        <w:spacing w:after="0" w:line="240" w:lineRule="auto"/>
        <w:rPr>
          <w:rFonts w:asciiTheme="minorHAnsi" w:hAnsiTheme="minorHAnsi" w:cstheme="minorHAnsi"/>
          <w:color w:val="221E1F"/>
          <w:sz w:val="24"/>
          <w:szCs w:val="24"/>
          <w:lang w:eastAsia="ja-JP"/>
        </w:rPr>
      </w:pPr>
    </w:p>
    <w:p w14:paraId="45EDE4E6" w14:textId="77777777" w:rsidR="007E1961" w:rsidRDefault="007E1961" w:rsidP="00AB6EF2">
      <w:pPr>
        <w:autoSpaceDE w:val="0"/>
        <w:autoSpaceDN w:val="0"/>
        <w:adjustRightInd w:val="0"/>
        <w:spacing w:after="0" w:line="240" w:lineRule="auto"/>
        <w:rPr>
          <w:rFonts w:asciiTheme="minorHAnsi" w:hAnsiTheme="minorHAnsi" w:cstheme="minorHAnsi"/>
          <w:color w:val="221E1F"/>
          <w:sz w:val="24"/>
          <w:szCs w:val="24"/>
          <w:lang w:eastAsia="ja-JP"/>
        </w:rPr>
      </w:pPr>
    </w:p>
    <w:p w14:paraId="2840106A" w14:textId="77777777" w:rsidR="007E1961" w:rsidRDefault="007E1961" w:rsidP="00AB6EF2">
      <w:pPr>
        <w:autoSpaceDE w:val="0"/>
        <w:autoSpaceDN w:val="0"/>
        <w:adjustRightInd w:val="0"/>
        <w:spacing w:after="0" w:line="240" w:lineRule="auto"/>
        <w:rPr>
          <w:rFonts w:asciiTheme="minorHAnsi" w:hAnsiTheme="minorHAnsi" w:cstheme="minorHAnsi"/>
          <w:color w:val="221E1F"/>
          <w:sz w:val="24"/>
          <w:szCs w:val="24"/>
          <w:lang w:eastAsia="ja-JP"/>
        </w:rPr>
      </w:pPr>
    </w:p>
    <w:p w14:paraId="0C2D9F6D" w14:textId="77777777" w:rsidR="007E1961" w:rsidRDefault="007E1961" w:rsidP="00AB6EF2">
      <w:pPr>
        <w:autoSpaceDE w:val="0"/>
        <w:autoSpaceDN w:val="0"/>
        <w:adjustRightInd w:val="0"/>
        <w:spacing w:after="0" w:line="240" w:lineRule="auto"/>
        <w:rPr>
          <w:rFonts w:asciiTheme="minorHAnsi" w:hAnsiTheme="minorHAnsi" w:cstheme="minorHAnsi"/>
          <w:color w:val="221E1F"/>
          <w:sz w:val="24"/>
          <w:szCs w:val="24"/>
          <w:lang w:eastAsia="ja-JP"/>
        </w:rPr>
      </w:pPr>
    </w:p>
    <w:p w14:paraId="140E5822" w14:textId="77777777" w:rsidR="007E1961" w:rsidRPr="00A041C4" w:rsidRDefault="007E1961" w:rsidP="007E1961">
      <w:pPr>
        <w:pStyle w:val="Heading1"/>
      </w:pPr>
      <w:r w:rsidRPr="00A041C4">
        <w:lastRenderedPageBreak/>
        <w:t>Patient Advocacy Service Case Study</w:t>
      </w:r>
    </w:p>
    <w:p w14:paraId="0557D73D" w14:textId="77777777" w:rsidR="007E1961" w:rsidRDefault="007E1961" w:rsidP="00212870">
      <w:pPr>
        <w:spacing w:after="0" w:line="240" w:lineRule="auto"/>
        <w:rPr>
          <w:b/>
          <w:bCs/>
          <w:color w:val="0070C0"/>
          <w:sz w:val="32"/>
          <w:szCs w:val="32"/>
        </w:rPr>
      </w:pPr>
    </w:p>
    <w:p w14:paraId="15E8EC32" w14:textId="77777777" w:rsidR="007E1961" w:rsidRPr="00A041C4" w:rsidRDefault="007E1961" w:rsidP="00212870">
      <w:pPr>
        <w:spacing w:after="0" w:line="240" w:lineRule="auto"/>
        <w:rPr>
          <w:sz w:val="24"/>
          <w:szCs w:val="24"/>
          <w:lang w:val="en-GB"/>
        </w:rPr>
      </w:pPr>
      <w:r w:rsidRPr="00A041C4">
        <w:rPr>
          <w:sz w:val="24"/>
          <w:szCs w:val="24"/>
          <w:lang w:val="en-GB"/>
        </w:rPr>
        <w:t>A</w:t>
      </w:r>
      <w:r>
        <w:rPr>
          <w:sz w:val="24"/>
          <w:szCs w:val="24"/>
          <w:lang w:val="en-GB"/>
        </w:rPr>
        <w:t xml:space="preserve">ngela’s Story. </w:t>
      </w:r>
      <w:r w:rsidRPr="00A041C4">
        <w:rPr>
          <w:sz w:val="24"/>
          <w:szCs w:val="24"/>
          <w:lang w:val="en-GB"/>
        </w:rPr>
        <w:t>Issues Regarding Hospital Care</w:t>
      </w:r>
    </w:p>
    <w:p w14:paraId="23B9F403" w14:textId="77777777" w:rsidR="007E1961" w:rsidRDefault="007E1961" w:rsidP="00212870">
      <w:pPr>
        <w:spacing w:after="0" w:line="240" w:lineRule="auto"/>
        <w:rPr>
          <w:b/>
          <w:bCs/>
          <w:sz w:val="24"/>
          <w:szCs w:val="24"/>
          <w:lang w:val="en-GB"/>
        </w:rPr>
      </w:pPr>
    </w:p>
    <w:p w14:paraId="2FD2D342" w14:textId="77777777" w:rsidR="007E1961" w:rsidRDefault="007E1961" w:rsidP="00212870">
      <w:pPr>
        <w:spacing w:after="0" w:line="240" w:lineRule="auto"/>
        <w:rPr>
          <w:sz w:val="24"/>
          <w:szCs w:val="24"/>
        </w:rPr>
      </w:pPr>
      <w:r w:rsidRPr="46759162">
        <w:rPr>
          <w:sz w:val="24"/>
          <w:szCs w:val="24"/>
          <w:lang w:val="en-GB"/>
        </w:rPr>
        <w:t>My name is Angela and I contacted the Patient Advocacy</w:t>
      </w:r>
      <w:r w:rsidRPr="46759162">
        <w:rPr>
          <w:sz w:val="24"/>
          <w:szCs w:val="24"/>
        </w:rPr>
        <w:t xml:space="preserve"> Service because I had concerns around the care provided to my mum who passed away in hospital during the Covid-19 pandemic. I wanted to access my mum’s records and to make a complaint about the poor level of care she had received.  </w:t>
      </w:r>
    </w:p>
    <w:p w14:paraId="45FF5F59" w14:textId="77777777" w:rsidR="007E1961" w:rsidRDefault="007E1961" w:rsidP="00212870">
      <w:pPr>
        <w:spacing w:after="0" w:line="240" w:lineRule="auto"/>
        <w:rPr>
          <w:sz w:val="24"/>
          <w:szCs w:val="24"/>
        </w:rPr>
      </w:pPr>
    </w:p>
    <w:p w14:paraId="70F9A109" w14:textId="77777777" w:rsidR="007E1961" w:rsidRDefault="007E1961" w:rsidP="00212870">
      <w:pPr>
        <w:spacing w:after="0" w:line="240" w:lineRule="auto"/>
        <w:rPr>
          <w:rStyle w:val="normaltextrun"/>
        </w:rPr>
      </w:pPr>
      <w:r>
        <w:rPr>
          <w:sz w:val="24"/>
          <w:szCs w:val="24"/>
        </w:rPr>
        <w:t>My mum had been admitted to hospital, but I was not allowed to visit her due to the Covid restrictions. A decision was made to discharge her, but I was not contacted by patient services and there was no discharge plan in place.</w:t>
      </w:r>
      <w:r>
        <w:rPr>
          <w:rStyle w:val="normaltextrun"/>
          <w:rFonts w:cs="Calibri"/>
          <w:color w:val="000000"/>
          <w:sz w:val="24"/>
          <w:szCs w:val="24"/>
          <w:shd w:val="clear" w:color="auto" w:fill="FFFFFF"/>
        </w:rPr>
        <w:t xml:space="preserve"> </w:t>
      </w:r>
    </w:p>
    <w:p w14:paraId="33A3CFF4" w14:textId="77777777" w:rsidR="007E1961" w:rsidRDefault="007E1961" w:rsidP="00212870">
      <w:pPr>
        <w:spacing w:line="240" w:lineRule="auto"/>
        <w:contextualSpacing/>
      </w:pPr>
    </w:p>
    <w:p w14:paraId="2E6D9CE2" w14:textId="77777777" w:rsidR="007E1961" w:rsidRDefault="007E1961" w:rsidP="00212870">
      <w:pPr>
        <w:spacing w:line="240" w:lineRule="auto"/>
        <w:contextualSpacing/>
        <w:rPr>
          <w:sz w:val="24"/>
          <w:szCs w:val="24"/>
        </w:rPr>
      </w:pPr>
      <w:r w:rsidRPr="46759162">
        <w:rPr>
          <w:sz w:val="24"/>
          <w:szCs w:val="24"/>
        </w:rPr>
        <w:t xml:space="preserve">My mum’s condition worsened, and she was readmitted to hospital. In the days that followed I tried to contact the hospital to find out what was going on, but my calls were not returned. Late one evening, I was contacted by the hospital to inform me that mum was seriously ill. However, when we arrived at the hospital, she had passed away. </w:t>
      </w:r>
    </w:p>
    <w:p w14:paraId="3E284A64" w14:textId="77777777" w:rsidR="007E1961" w:rsidRDefault="007E1961" w:rsidP="00212870">
      <w:pPr>
        <w:spacing w:line="240" w:lineRule="auto"/>
        <w:contextualSpacing/>
        <w:rPr>
          <w:sz w:val="24"/>
          <w:szCs w:val="24"/>
        </w:rPr>
      </w:pPr>
    </w:p>
    <w:p w14:paraId="2ABAB253" w14:textId="77777777" w:rsidR="007E1961" w:rsidRDefault="007E1961" w:rsidP="00212870">
      <w:pPr>
        <w:spacing w:line="240" w:lineRule="auto"/>
        <w:contextualSpacing/>
        <w:rPr>
          <w:sz w:val="24"/>
          <w:szCs w:val="24"/>
        </w:rPr>
      </w:pPr>
      <w:r>
        <w:rPr>
          <w:sz w:val="24"/>
          <w:szCs w:val="24"/>
        </w:rPr>
        <w:t xml:space="preserve">The advocate I spoke to in the Patient Advocacy explained the HSE’s Freedom of Information policy and supported me to write a letter to the hospital requesting my mother’s records. Once I received the records, the advocate helped me to review them. </w:t>
      </w:r>
    </w:p>
    <w:p w14:paraId="5757E561" w14:textId="77777777" w:rsidR="007E1961" w:rsidRDefault="007E1961" w:rsidP="00212870">
      <w:pPr>
        <w:spacing w:line="240" w:lineRule="auto"/>
        <w:contextualSpacing/>
        <w:rPr>
          <w:sz w:val="24"/>
          <w:szCs w:val="24"/>
        </w:rPr>
      </w:pPr>
    </w:p>
    <w:p w14:paraId="6207A229" w14:textId="77777777" w:rsidR="007E1961" w:rsidRDefault="007E1961" w:rsidP="00212870">
      <w:pPr>
        <w:spacing w:line="240" w:lineRule="auto"/>
        <w:contextualSpacing/>
        <w:rPr>
          <w:sz w:val="24"/>
          <w:szCs w:val="24"/>
        </w:rPr>
      </w:pPr>
      <w:r w:rsidRPr="46759162">
        <w:rPr>
          <w:sz w:val="24"/>
          <w:szCs w:val="24"/>
        </w:rPr>
        <w:t xml:space="preserve">With the advocate’s support, I submitted a letter of complaint to the HSE, requesting a clinical review of my mum’s care and a meeting. However, my request was not granted, and I felt the complaint response did not fully deal with my issues. </w:t>
      </w:r>
    </w:p>
    <w:p w14:paraId="59E4FC9F" w14:textId="77777777" w:rsidR="007E1961" w:rsidRDefault="007E1961" w:rsidP="00212870">
      <w:pPr>
        <w:spacing w:line="240" w:lineRule="auto"/>
        <w:contextualSpacing/>
        <w:rPr>
          <w:sz w:val="24"/>
          <w:szCs w:val="24"/>
        </w:rPr>
      </w:pPr>
    </w:p>
    <w:p w14:paraId="40BC5806" w14:textId="77777777" w:rsidR="007E1961" w:rsidRDefault="007E1961" w:rsidP="00212870">
      <w:pPr>
        <w:spacing w:after="0" w:line="240" w:lineRule="auto"/>
        <w:rPr>
          <w:sz w:val="24"/>
          <w:szCs w:val="24"/>
        </w:rPr>
      </w:pPr>
      <w:r>
        <w:rPr>
          <w:sz w:val="24"/>
          <w:szCs w:val="24"/>
        </w:rPr>
        <w:t xml:space="preserve">My advocate supported me to pursue the complaint by requesting an internal HSE review. As a result, the hospital offered a meeting where I was given an apology and recommendations for improvement were initiated. I am satisfied that my concerns have been listened to. </w:t>
      </w:r>
    </w:p>
    <w:p w14:paraId="00C71B3A" w14:textId="77777777" w:rsidR="007E1961" w:rsidRDefault="007E1961" w:rsidP="007E1961">
      <w:pPr>
        <w:spacing w:after="0" w:line="240" w:lineRule="auto"/>
        <w:jc w:val="both"/>
        <w:rPr>
          <w:sz w:val="24"/>
          <w:szCs w:val="24"/>
        </w:rPr>
      </w:pPr>
    </w:p>
    <w:p w14:paraId="5D5326EE" w14:textId="77777777" w:rsidR="007E1961" w:rsidRDefault="007E1961" w:rsidP="007E1961">
      <w:pPr>
        <w:spacing w:after="0" w:line="240" w:lineRule="auto"/>
        <w:jc w:val="both"/>
        <w:rPr>
          <w:sz w:val="24"/>
          <w:szCs w:val="24"/>
        </w:rPr>
      </w:pPr>
    </w:p>
    <w:p w14:paraId="34F74B01" w14:textId="77777777" w:rsidR="007E1961" w:rsidRDefault="007E1961" w:rsidP="007E1961">
      <w:pPr>
        <w:spacing w:after="0" w:line="240" w:lineRule="auto"/>
        <w:jc w:val="both"/>
        <w:rPr>
          <w:sz w:val="24"/>
          <w:szCs w:val="24"/>
        </w:rPr>
      </w:pPr>
    </w:p>
    <w:p w14:paraId="798788DF" w14:textId="77777777" w:rsidR="007E1961" w:rsidRDefault="007E1961" w:rsidP="007E1961">
      <w:pPr>
        <w:spacing w:after="0" w:line="240" w:lineRule="auto"/>
        <w:jc w:val="both"/>
        <w:rPr>
          <w:sz w:val="24"/>
          <w:szCs w:val="24"/>
        </w:rPr>
      </w:pPr>
    </w:p>
    <w:p w14:paraId="500D8917" w14:textId="77777777" w:rsidR="007E1961" w:rsidRDefault="007E1961" w:rsidP="007E1961">
      <w:pPr>
        <w:spacing w:after="0" w:line="240" w:lineRule="auto"/>
        <w:jc w:val="both"/>
        <w:rPr>
          <w:sz w:val="24"/>
          <w:szCs w:val="24"/>
        </w:rPr>
      </w:pPr>
    </w:p>
    <w:p w14:paraId="6D7D40C5" w14:textId="77777777" w:rsidR="007E1961" w:rsidRDefault="007E1961" w:rsidP="007E1961">
      <w:pPr>
        <w:spacing w:after="0" w:line="240" w:lineRule="auto"/>
        <w:jc w:val="both"/>
        <w:rPr>
          <w:sz w:val="24"/>
          <w:szCs w:val="24"/>
        </w:rPr>
      </w:pPr>
    </w:p>
    <w:p w14:paraId="77179DB9" w14:textId="77777777" w:rsidR="007E1961" w:rsidRDefault="007E1961" w:rsidP="007E1961">
      <w:pPr>
        <w:spacing w:after="0" w:line="240" w:lineRule="auto"/>
        <w:jc w:val="both"/>
        <w:rPr>
          <w:sz w:val="24"/>
          <w:szCs w:val="24"/>
        </w:rPr>
      </w:pPr>
    </w:p>
    <w:p w14:paraId="184402B9" w14:textId="77777777" w:rsidR="007E1961" w:rsidRDefault="007E1961" w:rsidP="007E1961">
      <w:pPr>
        <w:spacing w:after="0" w:line="240" w:lineRule="auto"/>
        <w:jc w:val="both"/>
        <w:rPr>
          <w:sz w:val="24"/>
          <w:szCs w:val="24"/>
        </w:rPr>
      </w:pPr>
    </w:p>
    <w:p w14:paraId="390301A7" w14:textId="77777777" w:rsidR="007E1961" w:rsidRDefault="007E1961" w:rsidP="007E1961">
      <w:pPr>
        <w:spacing w:after="0" w:line="240" w:lineRule="auto"/>
        <w:jc w:val="both"/>
        <w:rPr>
          <w:sz w:val="24"/>
          <w:szCs w:val="24"/>
        </w:rPr>
      </w:pPr>
    </w:p>
    <w:p w14:paraId="511057D6" w14:textId="77777777" w:rsidR="007E1961" w:rsidRDefault="007E1961" w:rsidP="007E1961">
      <w:pPr>
        <w:spacing w:after="0" w:line="240" w:lineRule="auto"/>
        <w:jc w:val="both"/>
        <w:rPr>
          <w:sz w:val="24"/>
          <w:szCs w:val="24"/>
        </w:rPr>
      </w:pPr>
    </w:p>
    <w:p w14:paraId="47D84C19" w14:textId="77777777" w:rsidR="007E1961" w:rsidRDefault="007E1961" w:rsidP="007E1961">
      <w:pPr>
        <w:spacing w:after="0" w:line="240" w:lineRule="auto"/>
        <w:jc w:val="both"/>
        <w:rPr>
          <w:sz w:val="24"/>
          <w:szCs w:val="24"/>
        </w:rPr>
      </w:pPr>
    </w:p>
    <w:p w14:paraId="33C852A2" w14:textId="77777777" w:rsidR="007E1961" w:rsidRDefault="007E1961" w:rsidP="007E1961">
      <w:pPr>
        <w:spacing w:after="0" w:line="240" w:lineRule="auto"/>
        <w:jc w:val="both"/>
        <w:rPr>
          <w:sz w:val="24"/>
          <w:szCs w:val="24"/>
        </w:rPr>
      </w:pPr>
    </w:p>
    <w:p w14:paraId="3170856D" w14:textId="77777777" w:rsidR="007E1961" w:rsidRDefault="007E1961" w:rsidP="007E1961">
      <w:pPr>
        <w:spacing w:after="0" w:line="240" w:lineRule="auto"/>
        <w:jc w:val="both"/>
        <w:rPr>
          <w:sz w:val="24"/>
          <w:szCs w:val="24"/>
        </w:rPr>
      </w:pPr>
    </w:p>
    <w:p w14:paraId="68B3D4ED" w14:textId="77777777" w:rsidR="007E1961" w:rsidRDefault="007E1961" w:rsidP="007E1961">
      <w:pPr>
        <w:spacing w:after="0" w:line="240" w:lineRule="auto"/>
        <w:jc w:val="both"/>
        <w:rPr>
          <w:sz w:val="24"/>
          <w:szCs w:val="24"/>
        </w:rPr>
      </w:pPr>
    </w:p>
    <w:p w14:paraId="5103664E" w14:textId="77777777" w:rsidR="007E1961" w:rsidRDefault="007E1961" w:rsidP="007E1961">
      <w:pPr>
        <w:spacing w:after="0" w:line="240" w:lineRule="auto"/>
        <w:jc w:val="both"/>
        <w:rPr>
          <w:sz w:val="24"/>
          <w:szCs w:val="24"/>
        </w:rPr>
      </w:pPr>
    </w:p>
    <w:p w14:paraId="4E2B16C3" w14:textId="77777777" w:rsidR="007E1961" w:rsidRDefault="007E1961" w:rsidP="007E1961">
      <w:pPr>
        <w:spacing w:after="0" w:line="240" w:lineRule="auto"/>
        <w:jc w:val="both"/>
        <w:rPr>
          <w:sz w:val="24"/>
          <w:szCs w:val="24"/>
        </w:rPr>
      </w:pPr>
    </w:p>
    <w:p w14:paraId="5286A55D" w14:textId="77777777" w:rsidR="007E1961" w:rsidRDefault="007E1961" w:rsidP="007E1961">
      <w:pPr>
        <w:spacing w:after="0" w:line="240" w:lineRule="auto"/>
        <w:jc w:val="both"/>
        <w:rPr>
          <w:sz w:val="24"/>
          <w:szCs w:val="24"/>
        </w:rPr>
      </w:pPr>
    </w:p>
    <w:p w14:paraId="3CCE1755" w14:textId="77777777" w:rsidR="007E1961" w:rsidRDefault="007E1961" w:rsidP="007E1961">
      <w:pPr>
        <w:spacing w:after="0" w:line="240" w:lineRule="auto"/>
        <w:jc w:val="both"/>
        <w:rPr>
          <w:sz w:val="24"/>
          <w:szCs w:val="24"/>
        </w:rPr>
      </w:pPr>
    </w:p>
    <w:p w14:paraId="4B4F8ADD" w14:textId="77777777" w:rsidR="007E1961" w:rsidRDefault="007E1961" w:rsidP="007E1961">
      <w:pPr>
        <w:spacing w:after="0" w:line="240" w:lineRule="auto"/>
        <w:jc w:val="both"/>
        <w:rPr>
          <w:sz w:val="24"/>
          <w:szCs w:val="24"/>
        </w:rPr>
      </w:pPr>
    </w:p>
    <w:p w14:paraId="74906492" w14:textId="77777777" w:rsidR="007E1961" w:rsidRDefault="007E1961" w:rsidP="007E1961">
      <w:pPr>
        <w:spacing w:after="0" w:line="240" w:lineRule="auto"/>
        <w:jc w:val="both"/>
        <w:rPr>
          <w:sz w:val="24"/>
          <w:szCs w:val="24"/>
        </w:rPr>
      </w:pPr>
    </w:p>
    <w:p w14:paraId="7833D1F8" w14:textId="77777777" w:rsidR="007E1961" w:rsidRDefault="007E1961" w:rsidP="007E1961">
      <w:pPr>
        <w:pStyle w:val="Heading1"/>
      </w:pPr>
      <w:r>
        <w:lastRenderedPageBreak/>
        <w:t>Our</w:t>
      </w:r>
      <w:r w:rsidRPr="7866A815">
        <w:t xml:space="preserve"> Service </w:t>
      </w:r>
    </w:p>
    <w:p w14:paraId="45CFFB19" w14:textId="77777777" w:rsidR="007E1961" w:rsidRDefault="007E1961" w:rsidP="00212870">
      <w:pPr>
        <w:jc w:val="both"/>
        <w:rPr>
          <w:lang w:eastAsia="en-IE"/>
        </w:rPr>
      </w:pPr>
    </w:p>
    <w:p w14:paraId="06FB2A93" w14:textId="600259DD" w:rsidR="007E1961" w:rsidRPr="007E1961" w:rsidRDefault="007E1961" w:rsidP="00212870">
      <w:pPr>
        <w:jc w:val="both"/>
        <w:rPr>
          <w:sz w:val="24"/>
          <w:szCs w:val="24"/>
          <w:lang w:eastAsia="en-IE"/>
        </w:rPr>
      </w:pPr>
      <w:r w:rsidRPr="007E1961">
        <w:rPr>
          <w:sz w:val="24"/>
          <w:szCs w:val="24"/>
          <w:lang w:eastAsia="en-IE"/>
        </w:rPr>
        <w:t>“My advocate supported me to feel enabled, empowered and in control.” Claire, who received support from an advocate during 2021</w:t>
      </w:r>
    </w:p>
    <w:p w14:paraId="770B12A6" w14:textId="77777777" w:rsidR="007E1961" w:rsidRDefault="007E1961" w:rsidP="007E1961">
      <w:pPr>
        <w:spacing w:after="0" w:line="240" w:lineRule="auto"/>
        <w:jc w:val="both"/>
        <w:rPr>
          <w:b/>
          <w:bCs/>
          <w:color w:val="0070C0"/>
          <w:sz w:val="28"/>
          <w:szCs w:val="28"/>
        </w:rPr>
      </w:pPr>
    </w:p>
    <w:p w14:paraId="7ED7585F" w14:textId="77777777" w:rsidR="007E1961" w:rsidRPr="005E31C6" w:rsidRDefault="007E1961" w:rsidP="007E1961">
      <w:pPr>
        <w:spacing w:after="0" w:line="240" w:lineRule="auto"/>
        <w:jc w:val="both"/>
        <w:rPr>
          <w:rFonts w:eastAsia="Times New Roman" w:cs="Calibri"/>
          <w:b/>
          <w:bCs/>
          <w:sz w:val="28"/>
          <w:szCs w:val="28"/>
          <w:lang w:eastAsia="en-IE"/>
        </w:rPr>
      </w:pPr>
      <w:r w:rsidRPr="005E31C6">
        <w:rPr>
          <w:rFonts w:eastAsia="Times New Roman" w:cs="Calibri"/>
          <w:b/>
          <w:bCs/>
          <w:sz w:val="28"/>
          <w:szCs w:val="28"/>
          <w:lang w:eastAsia="en-IE"/>
        </w:rPr>
        <w:t>Responding to Covid-19’s Ongoing Impact</w:t>
      </w:r>
    </w:p>
    <w:p w14:paraId="26662E46" w14:textId="77777777" w:rsidR="007E1961" w:rsidRDefault="007E1961" w:rsidP="007E1961">
      <w:pPr>
        <w:spacing w:after="0" w:line="240" w:lineRule="auto"/>
        <w:jc w:val="both"/>
        <w:rPr>
          <w:rFonts w:eastAsia="Times New Roman" w:cs="Calibri"/>
          <w:b/>
          <w:bCs/>
          <w:color w:val="0070C0"/>
          <w:sz w:val="28"/>
          <w:szCs w:val="28"/>
          <w:lang w:eastAsia="en-IE"/>
        </w:rPr>
      </w:pPr>
    </w:p>
    <w:p w14:paraId="27032067" w14:textId="77777777" w:rsidR="007E1961" w:rsidRDefault="007E1961" w:rsidP="00212870">
      <w:pPr>
        <w:spacing w:after="0" w:line="240" w:lineRule="auto"/>
        <w:rPr>
          <w:sz w:val="24"/>
          <w:szCs w:val="24"/>
        </w:rPr>
      </w:pPr>
      <w:r w:rsidRPr="007E1961">
        <w:rPr>
          <w:sz w:val="24"/>
          <w:szCs w:val="24"/>
        </w:rPr>
        <w:t xml:space="preserve">Covid-19 restrictions and disruptions continued to have a significant impact on the services provided by the Patient Advocacy Service in 2021, particularly during the periods of lockdown in the first half of the year. </w:t>
      </w:r>
    </w:p>
    <w:p w14:paraId="2F53E3B3" w14:textId="77777777" w:rsidR="007E1961" w:rsidRDefault="007E1961" w:rsidP="00212870">
      <w:pPr>
        <w:spacing w:after="0" w:line="240" w:lineRule="auto"/>
        <w:rPr>
          <w:sz w:val="24"/>
          <w:szCs w:val="24"/>
        </w:rPr>
      </w:pPr>
    </w:p>
    <w:p w14:paraId="7489FA33" w14:textId="77777777" w:rsidR="007E1961" w:rsidRDefault="007E1961" w:rsidP="00212870">
      <w:pPr>
        <w:spacing w:after="0" w:line="240" w:lineRule="auto"/>
        <w:rPr>
          <w:sz w:val="24"/>
          <w:szCs w:val="24"/>
        </w:rPr>
      </w:pPr>
      <w:r w:rsidRPr="007E1961">
        <w:rPr>
          <w:sz w:val="24"/>
          <w:szCs w:val="24"/>
        </w:rPr>
        <w:t xml:space="preserve">It often proved difficult for the Service’s advocates to progress complaints and gain access to Freedom of Information requests. Meetings were regularly postponed, leaving families waiting for months to discuss review findings or complaint issues. </w:t>
      </w:r>
    </w:p>
    <w:p w14:paraId="670CE87D" w14:textId="77777777" w:rsidR="007E1961" w:rsidRDefault="007E1961" w:rsidP="00212870">
      <w:pPr>
        <w:spacing w:after="0" w:line="240" w:lineRule="auto"/>
        <w:rPr>
          <w:sz w:val="24"/>
          <w:szCs w:val="24"/>
        </w:rPr>
      </w:pPr>
    </w:p>
    <w:p w14:paraId="73DD3938" w14:textId="489457F5" w:rsidR="007E1961" w:rsidRDefault="007E1961" w:rsidP="00212870">
      <w:pPr>
        <w:spacing w:after="0" w:line="240" w:lineRule="auto"/>
        <w:rPr>
          <w:sz w:val="24"/>
          <w:szCs w:val="24"/>
        </w:rPr>
      </w:pPr>
      <w:r w:rsidRPr="007E1961">
        <w:rPr>
          <w:sz w:val="24"/>
          <w:szCs w:val="24"/>
        </w:rPr>
        <w:t>Despite these challenges, the Patient Advocacy Service continued to deliver high quality advocacy in 2021. The Service’s staff worked effectively from</w:t>
      </w:r>
      <w:r>
        <w:rPr>
          <w:sz w:val="24"/>
          <w:szCs w:val="24"/>
        </w:rPr>
        <w:t xml:space="preserve"> </w:t>
      </w:r>
      <w:r w:rsidRPr="007E1961">
        <w:rPr>
          <w:sz w:val="24"/>
          <w:szCs w:val="24"/>
        </w:rPr>
        <w:t xml:space="preserve">home, with blended working introduced where possible. The Service continued to offer people support through its national phone line and online methods of enquiry (email, website) and it further embraced innovative ways of working such as video calls, emailing and text messaging. </w:t>
      </w:r>
    </w:p>
    <w:p w14:paraId="6F01FE93" w14:textId="77777777" w:rsidR="007E1961" w:rsidRDefault="007E1961" w:rsidP="00212870">
      <w:pPr>
        <w:spacing w:after="0" w:line="240" w:lineRule="auto"/>
        <w:rPr>
          <w:sz w:val="24"/>
          <w:szCs w:val="24"/>
        </w:rPr>
      </w:pPr>
    </w:p>
    <w:p w14:paraId="1489A61D" w14:textId="08E908C4" w:rsidR="007E1961" w:rsidRDefault="007E1961" w:rsidP="00212870">
      <w:pPr>
        <w:spacing w:after="0" w:line="240" w:lineRule="auto"/>
        <w:rPr>
          <w:sz w:val="24"/>
          <w:szCs w:val="24"/>
        </w:rPr>
      </w:pPr>
      <w:r w:rsidRPr="007E1961">
        <w:rPr>
          <w:sz w:val="24"/>
          <w:szCs w:val="24"/>
        </w:rPr>
        <w:t>The Service’s advocates regularly reached out to acute public hospitals to seek updates on how they were progressing complaints received and Freedom of Information requests. The Service also provided valuable links for people who have had difficulty in accessing information from their care settings.</w:t>
      </w:r>
    </w:p>
    <w:p w14:paraId="7DAB3C72" w14:textId="77777777" w:rsidR="007E1961" w:rsidRDefault="007E1961" w:rsidP="007E1961">
      <w:pPr>
        <w:spacing w:after="0" w:line="240" w:lineRule="auto"/>
        <w:jc w:val="both"/>
        <w:rPr>
          <w:sz w:val="24"/>
          <w:szCs w:val="24"/>
        </w:rPr>
      </w:pPr>
    </w:p>
    <w:p w14:paraId="11174423" w14:textId="77777777" w:rsidR="007E1961" w:rsidRDefault="007E1961" w:rsidP="007E1961">
      <w:pPr>
        <w:pStyle w:val="Heading1"/>
      </w:pPr>
      <w:r>
        <w:t>Our W</w:t>
      </w:r>
      <w:r w:rsidRPr="00D50D0C">
        <w:t>ork in 20</w:t>
      </w:r>
      <w:r>
        <w:t>21</w:t>
      </w:r>
    </w:p>
    <w:p w14:paraId="073DFCEA" w14:textId="77777777" w:rsidR="007E1961" w:rsidRDefault="007E1961" w:rsidP="007E1961">
      <w:pPr>
        <w:rPr>
          <w:lang w:eastAsia="en-IE"/>
        </w:rPr>
      </w:pPr>
    </w:p>
    <w:p w14:paraId="449DAE6F" w14:textId="6C56585E" w:rsidR="007E1961" w:rsidRDefault="007E1961" w:rsidP="00212870">
      <w:pPr>
        <w:jc w:val="both"/>
        <w:rPr>
          <w:sz w:val="24"/>
          <w:szCs w:val="24"/>
          <w:lang w:eastAsia="en-IE"/>
        </w:rPr>
      </w:pPr>
      <w:r w:rsidRPr="007E1961">
        <w:rPr>
          <w:sz w:val="24"/>
          <w:szCs w:val="24"/>
          <w:lang w:eastAsia="en-IE"/>
        </w:rPr>
        <w:t>“Thank-you for being empathic and patient.” James, who was supported by the Patient Advocacy Service in 2021</w:t>
      </w:r>
    </w:p>
    <w:p w14:paraId="6E9C942A" w14:textId="03A16EFB" w:rsidR="007E1961" w:rsidRDefault="007E1961" w:rsidP="00212870">
      <w:pPr>
        <w:jc w:val="both"/>
        <w:rPr>
          <w:sz w:val="24"/>
          <w:szCs w:val="24"/>
          <w:lang w:eastAsia="en-IE"/>
        </w:rPr>
      </w:pPr>
      <w:r w:rsidRPr="007E1961">
        <w:rPr>
          <w:sz w:val="24"/>
          <w:szCs w:val="24"/>
          <w:lang w:eastAsia="en-IE"/>
        </w:rPr>
        <w:t xml:space="preserve">The Patient Advocacy Service works to ensure a high-quality advocacy service is provided to people who need our support, with professionally trained advocates focused on continuous development. The Patient Advocacy Service is fully aligned with the NAS Code of Practice and suite of policies. The Patient Advocacy Service’s goal is to continue to improve the advocacy it provides. To achieve this, </w:t>
      </w:r>
      <w:r w:rsidR="00F51DFE" w:rsidRPr="007E1961">
        <w:rPr>
          <w:sz w:val="24"/>
          <w:szCs w:val="24"/>
          <w:lang w:eastAsia="en-IE"/>
        </w:rPr>
        <w:t>its</w:t>
      </w:r>
      <w:r w:rsidRPr="007E1961">
        <w:rPr>
          <w:sz w:val="24"/>
          <w:szCs w:val="24"/>
          <w:lang w:eastAsia="en-IE"/>
        </w:rPr>
        <w:t xml:space="preserve"> advocates take part in weekly team meetings, practice development, and ongoing case review and monitoring.</w:t>
      </w:r>
    </w:p>
    <w:p w14:paraId="23A17403" w14:textId="2AD6057C" w:rsidR="007E1961" w:rsidRDefault="007E1961" w:rsidP="00212870">
      <w:pPr>
        <w:jc w:val="both"/>
        <w:rPr>
          <w:sz w:val="24"/>
          <w:szCs w:val="24"/>
          <w:lang w:eastAsia="en-IE"/>
        </w:rPr>
      </w:pPr>
      <w:r w:rsidRPr="007E1961">
        <w:rPr>
          <w:sz w:val="24"/>
          <w:szCs w:val="24"/>
          <w:lang w:eastAsia="en-IE"/>
        </w:rPr>
        <w:t>2021 was the second full year of service delivery for the Patient Advocacy Service. In 2021, the Service received 1,205 new complaint enquiries, of which 3,382 separate complaint issues were identified. This was an increase of 125% on 2020 when we received 535 complaint enquiries. The table below shows the numbers of new contacts by month in 2021, compared with 2020.</w:t>
      </w:r>
    </w:p>
    <w:p w14:paraId="4B62DE80" w14:textId="77777777" w:rsidR="007E1961" w:rsidRDefault="007E1961" w:rsidP="00212870">
      <w:pPr>
        <w:jc w:val="both"/>
        <w:rPr>
          <w:sz w:val="24"/>
          <w:szCs w:val="24"/>
          <w:lang w:eastAsia="en-IE"/>
        </w:rPr>
      </w:pPr>
      <w:r w:rsidRPr="007E1961">
        <w:rPr>
          <w:sz w:val="24"/>
          <w:szCs w:val="24"/>
          <w:lang w:eastAsia="en-IE"/>
        </w:rPr>
        <w:t xml:space="preserve">Despite the ongoing impact of Covid-19, the number of new contacts to the Service continued to increase throughout 2021. This was due to the running of a regional advertising campaign from April – July 2021 to raise awareness of the Service among the public across Ireland. The campaign significantly increased the number of new contacts to the Service. </w:t>
      </w:r>
    </w:p>
    <w:p w14:paraId="07F18B97" w14:textId="77777777" w:rsidR="007E1961" w:rsidRDefault="007E1961" w:rsidP="00212870">
      <w:pPr>
        <w:jc w:val="both"/>
        <w:rPr>
          <w:sz w:val="24"/>
          <w:szCs w:val="24"/>
          <w:lang w:eastAsia="en-IE"/>
        </w:rPr>
      </w:pPr>
      <w:r w:rsidRPr="007E1961">
        <w:rPr>
          <w:sz w:val="24"/>
          <w:szCs w:val="24"/>
          <w:lang w:eastAsia="en-IE"/>
        </w:rPr>
        <w:lastRenderedPageBreak/>
        <w:t>Of the 1,205 new contacts received by the Service, 1,054 were short term advocacy enquiries, including one</w:t>
      </w:r>
      <w:r>
        <w:rPr>
          <w:sz w:val="24"/>
          <w:szCs w:val="24"/>
          <w:lang w:eastAsia="en-IE"/>
        </w:rPr>
        <w:t xml:space="preserve"> </w:t>
      </w:r>
      <w:r w:rsidRPr="007E1961">
        <w:rPr>
          <w:sz w:val="24"/>
          <w:szCs w:val="24"/>
          <w:lang w:eastAsia="en-IE"/>
        </w:rPr>
        <w:t xml:space="preserve">off representations, such as sending a person a template letter, providing information by phone, and signposting and referrals to other support services. </w:t>
      </w:r>
    </w:p>
    <w:p w14:paraId="7C2D6438" w14:textId="77777777" w:rsidR="007E1961" w:rsidRDefault="007E1961" w:rsidP="00212870">
      <w:pPr>
        <w:jc w:val="both"/>
        <w:rPr>
          <w:sz w:val="24"/>
          <w:szCs w:val="24"/>
          <w:lang w:eastAsia="en-IE"/>
        </w:rPr>
      </w:pPr>
      <w:r w:rsidRPr="007E1961">
        <w:rPr>
          <w:sz w:val="24"/>
          <w:szCs w:val="24"/>
          <w:lang w:eastAsia="en-IE"/>
        </w:rPr>
        <w:t xml:space="preserve">151 new contacts were given full 1-1 advocacy support. This work involved supporting people to write correspondence, attending meetings with the person in a supportive capacity, and supporting them to have their concerns heard. </w:t>
      </w:r>
    </w:p>
    <w:p w14:paraId="7D38C9B0" w14:textId="5884DD5F" w:rsidR="007E1961" w:rsidRDefault="007E1961" w:rsidP="00212870">
      <w:pPr>
        <w:jc w:val="both"/>
        <w:rPr>
          <w:sz w:val="24"/>
          <w:szCs w:val="24"/>
          <w:lang w:eastAsia="en-IE"/>
        </w:rPr>
      </w:pPr>
      <w:r w:rsidRPr="007E1961">
        <w:rPr>
          <w:sz w:val="24"/>
          <w:szCs w:val="24"/>
          <w:lang w:eastAsia="en-IE"/>
        </w:rPr>
        <w:t>313 of the people supported by the Patient Advocacy Service in 2021 had issues impacted by Covid-19. This is a much higher number than in 2020 when 154 of the individuals supported had issues impacted by Covid-19.</w:t>
      </w:r>
    </w:p>
    <w:p w14:paraId="3AE0BF82" w14:textId="7F17C810" w:rsidR="007E1961" w:rsidRDefault="007E1961" w:rsidP="00212870">
      <w:pPr>
        <w:jc w:val="both"/>
        <w:rPr>
          <w:sz w:val="24"/>
          <w:szCs w:val="24"/>
          <w:lang w:eastAsia="en-IE"/>
        </w:rPr>
      </w:pPr>
      <w:r w:rsidRPr="007E1961">
        <w:rPr>
          <w:sz w:val="24"/>
          <w:szCs w:val="24"/>
          <w:lang w:eastAsia="en-IE"/>
        </w:rPr>
        <w:t>In 2021, the Patient Advocacy Service expanded its remit to provide advocacy to residents of HSE-operated Nursing Homes. This expansion took place in May 2021 which meant there was limited time to promote the Service’s new remit to nursing home residents and their families. However, we received 36 new complaint enquiries in relation to HSE</w:t>
      </w:r>
      <w:r>
        <w:rPr>
          <w:sz w:val="24"/>
          <w:szCs w:val="24"/>
          <w:lang w:eastAsia="en-IE"/>
        </w:rPr>
        <w:t xml:space="preserve"> </w:t>
      </w:r>
      <w:r w:rsidRPr="007E1961">
        <w:rPr>
          <w:sz w:val="24"/>
          <w:szCs w:val="24"/>
          <w:lang w:eastAsia="en-IE"/>
        </w:rPr>
        <w:t>operated nursing homes.</w:t>
      </w:r>
    </w:p>
    <w:p w14:paraId="28169F0B" w14:textId="77777777" w:rsidR="006A3993" w:rsidRPr="005E31C6" w:rsidRDefault="006A3993" w:rsidP="006A3993">
      <w:pPr>
        <w:spacing w:line="257" w:lineRule="auto"/>
        <w:rPr>
          <w:rFonts w:eastAsiaTheme="minorEastAsia"/>
          <w:b/>
          <w:bCs/>
          <w:sz w:val="28"/>
          <w:szCs w:val="28"/>
        </w:rPr>
      </w:pPr>
      <w:r w:rsidRPr="005E31C6">
        <w:rPr>
          <w:rFonts w:eastAsiaTheme="minorEastAsia"/>
          <w:b/>
          <w:bCs/>
          <w:sz w:val="28"/>
          <w:szCs w:val="28"/>
        </w:rPr>
        <w:t>Launch of ‘Advocacy matters: Impact of Covid-19’ Reports</w:t>
      </w:r>
    </w:p>
    <w:p w14:paraId="64332BEA" w14:textId="77777777" w:rsidR="006A3993" w:rsidRDefault="006A3993" w:rsidP="00212870">
      <w:pPr>
        <w:spacing w:before="100" w:beforeAutospacing="1" w:after="100" w:afterAutospacing="1" w:line="240" w:lineRule="auto"/>
        <w:rPr>
          <w:rFonts w:asciiTheme="minorHAnsi" w:eastAsia="Times New Roman" w:hAnsiTheme="minorHAnsi" w:cstheme="minorHAnsi"/>
          <w:sz w:val="24"/>
          <w:szCs w:val="24"/>
          <w:lang w:eastAsia="en-IE"/>
        </w:rPr>
      </w:pPr>
      <w:r w:rsidRPr="006A3993">
        <w:rPr>
          <w:rFonts w:asciiTheme="minorHAnsi" w:eastAsia="Times New Roman" w:hAnsiTheme="minorHAnsi" w:cstheme="minorHAnsi"/>
          <w:sz w:val="24"/>
          <w:szCs w:val="24"/>
          <w:lang w:eastAsia="en-IE"/>
        </w:rPr>
        <w:t xml:space="preserve">The Patient Advocacy Service worked jointly with NAS to launch a series of ‘Advocacy Matters: Impact of Covid-19’ reports in autumn/winter 2021. </w:t>
      </w:r>
    </w:p>
    <w:p w14:paraId="2225C585" w14:textId="77777777" w:rsidR="006A3993" w:rsidRDefault="006A3993" w:rsidP="00212870">
      <w:pPr>
        <w:spacing w:before="100" w:beforeAutospacing="1" w:after="100" w:afterAutospacing="1" w:line="240" w:lineRule="auto"/>
        <w:rPr>
          <w:rFonts w:asciiTheme="minorHAnsi" w:eastAsia="Times New Roman" w:hAnsiTheme="minorHAnsi" w:cstheme="minorHAnsi"/>
          <w:sz w:val="24"/>
          <w:szCs w:val="24"/>
          <w:lang w:eastAsia="en-IE"/>
        </w:rPr>
      </w:pPr>
      <w:r w:rsidRPr="006A3993">
        <w:rPr>
          <w:rFonts w:asciiTheme="minorHAnsi" w:eastAsia="Times New Roman" w:hAnsiTheme="minorHAnsi" w:cstheme="minorHAnsi"/>
          <w:sz w:val="24"/>
          <w:szCs w:val="24"/>
          <w:lang w:eastAsia="en-IE"/>
        </w:rPr>
        <w:t xml:space="preserve">The reports focussed on the work carried out by both Services during the Covid-19 pandemic, particularly during the period from March 2020 - March 2021, outlining the support they provided and the positive outcomes this advocacy support helped to achieve. </w:t>
      </w:r>
    </w:p>
    <w:p w14:paraId="36328752" w14:textId="1A289696" w:rsidR="006A3993" w:rsidRDefault="006A3993" w:rsidP="00212870">
      <w:pPr>
        <w:spacing w:before="100" w:beforeAutospacing="1" w:after="100" w:afterAutospacing="1" w:line="240" w:lineRule="auto"/>
        <w:rPr>
          <w:rFonts w:asciiTheme="minorHAnsi" w:eastAsia="Times New Roman" w:hAnsiTheme="minorHAnsi" w:cstheme="minorHAnsi"/>
          <w:sz w:val="24"/>
          <w:szCs w:val="24"/>
          <w:lang w:eastAsia="en-IE"/>
        </w:rPr>
      </w:pPr>
      <w:r w:rsidRPr="006A3993">
        <w:rPr>
          <w:rFonts w:asciiTheme="minorHAnsi" w:eastAsia="Times New Roman" w:hAnsiTheme="minorHAnsi" w:cstheme="minorHAnsi"/>
          <w:sz w:val="24"/>
          <w:szCs w:val="24"/>
          <w:lang w:eastAsia="en-IE"/>
        </w:rPr>
        <w:t>The aim of the reports was to show the hugely detrimental impact the Covid-19 pandemic, its restrictions, and the subsequent disruptions to healthcare services in Ireland have had on the people we support.</w:t>
      </w:r>
    </w:p>
    <w:p w14:paraId="7C6EFBC4" w14:textId="77777777" w:rsidR="006A3993" w:rsidRDefault="006A3993" w:rsidP="00212870">
      <w:pPr>
        <w:spacing w:before="100" w:beforeAutospacing="1" w:after="100" w:afterAutospacing="1" w:line="240" w:lineRule="auto"/>
        <w:rPr>
          <w:rFonts w:asciiTheme="minorHAnsi" w:eastAsia="Times New Roman" w:hAnsiTheme="minorHAnsi" w:cstheme="minorHAnsi"/>
          <w:sz w:val="24"/>
          <w:szCs w:val="24"/>
          <w:lang w:eastAsia="en-IE"/>
        </w:rPr>
      </w:pPr>
      <w:r w:rsidRPr="006A3993">
        <w:rPr>
          <w:rFonts w:asciiTheme="minorHAnsi" w:eastAsia="Times New Roman" w:hAnsiTheme="minorHAnsi" w:cstheme="minorHAnsi"/>
          <w:sz w:val="24"/>
          <w:szCs w:val="24"/>
          <w:lang w:eastAsia="en-IE"/>
        </w:rPr>
        <w:t xml:space="preserve">They also conveyed the key role that advocacy plays in supporting people who may be vulnerable in Irish society, particularly during periods of crisis. </w:t>
      </w:r>
    </w:p>
    <w:p w14:paraId="43C23337" w14:textId="48BD77A1" w:rsidR="006A3993" w:rsidRPr="00AB6EF2" w:rsidRDefault="006A3993" w:rsidP="00212870">
      <w:pPr>
        <w:spacing w:before="100" w:beforeAutospacing="1" w:after="100" w:afterAutospacing="1" w:line="240" w:lineRule="auto"/>
        <w:rPr>
          <w:rFonts w:asciiTheme="minorHAnsi" w:eastAsia="Times New Roman" w:hAnsiTheme="minorHAnsi" w:cstheme="minorHAnsi"/>
          <w:sz w:val="24"/>
          <w:szCs w:val="24"/>
          <w:lang w:eastAsia="en-IE"/>
        </w:rPr>
      </w:pPr>
      <w:r w:rsidRPr="006A3993">
        <w:rPr>
          <w:rFonts w:asciiTheme="minorHAnsi" w:eastAsia="Times New Roman" w:hAnsiTheme="minorHAnsi" w:cstheme="minorHAnsi"/>
          <w:sz w:val="24"/>
          <w:szCs w:val="24"/>
          <w:lang w:eastAsia="en-IE"/>
        </w:rPr>
        <w:t>Four reports were developed, with 2 of the reports focused specifically on the work of the Patient Advocacy Service. These were:</w:t>
      </w:r>
    </w:p>
    <w:p w14:paraId="0C339CE0" w14:textId="77777777" w:rsidR="006A3993" w:rsidRDefault="006A3993" w:rsidP="00212870">
      <w:pPr>
        <w:spacing w:after="0" w:line="240" w:lineRule="auto"/>
      </w:pPr>
      <w:r>
        <w:rPr>
          <w:rFonts w:asciiTheme="minorHAnsi" w:eastAsia="Times New Roman" w:hAnsiTheme="minorHAnsi" w:cstheme="minorHAnsi"/>
          <w:sz w:val="24"/>
          <w:szCs w:val="24"/>
          <w:lang w:eastAsia="en-IE"/>
        </w:rPr>
        <w:t>Click here for r</w:t>
      </w:r>
      <w:r w:rsidRPr="00AB6EF2">
        <w:rPr>
          <w:rFonts w:asciiTheme="minorHAnsi" w:eastAsia="Times New Roman" w:hAnsiTheme="minorHAnsi" w:cstheme="minorHAnsi"/>
          <w:sz w:val="24"/>
          <w:szCs w:val="24"/>
          <w:lang w:eastAsia="en-IE"/>
        </w:rPr>
        <w:t xml:space="preserve">eport 3: </w:t>
      </w:r>
      <w:hyperlink r:id="rId11" w:history="1">
        <w:r w:rsidRPr="005E10D5">
          <w:rPr>
            <w:rStyle w:val="Hyperlink"/>
            <w:rFonts w:asciiTheme="minorHAnsi" w:eastAsia="Times New Roman" w:hAnsiTheme="minorHAnsi" w:cstheme="minorHAnsi"/>
            <w:sz w:val="24"/>
            <w:szCs w:val="24"/>
            <w:lang w:eastAsia="en-IE"/>
          </w:rPr>
          <w:t>Advocating for People Regarding Health &amp; Social Care during the Covid-19 Pandemic</w:t>
        </w:r>
      </w:hyperlink>
    </w:p>
    <w:p w14:paraId="3315F353" w14:textId="77777777" w:rsidR="006A3993" w:rsidRPr="00AB6EF2" w:rsidRDefault="006A3993" w:rsidP="00212870">
      <w:pPr>
        <w:spacing w:after="0" w:line="240" w:lineRule="auto"/>
        <w:rPr>
          <w:rFonts w:asciiTheme="minorHAnsi" w:eastAsia="Times New Roman" w:hAnsiTheme="minorHAnsi" w:cstheme="minorHAnsi"/>
          <w:sz w:val="24"/>
          <w:szCs w:val="24"/>
          <w:lang w:eastAsia="en-IE"/>
        </w:rPr>
      </w:pPr>
    </w:p>
    <w:p w14:paraId="6C248899" w14:textId="77777777" w:rsidR="006A3993" w:rsidRPr="00AB6EF2" w:rsidRDefault="006A3993" w:rsidP="00212870">
      <w:pPr>
        <w:spacing w:after="0" w:line="240" w:lineRule="auto"/>
        <w:rPr>
          <w:rFonts w:asciiTheme="minorHAnsi" w:eastAsia="Times New Roman" w:hAnsiTheme="minorHAnsi" w:cstheme="minorHAnsi"/>
          <w:sz w:val="24"/>
          <w:szCs w:val="24"/>
          <w:lang w:eastAsia="en-IE"/>
        </w:rPr>
      </w:pPr>
      <w:r>
        <w:rPr>
          <w:rFonts w:asciiTheme="minorHAnsi" w:eastAsia="Times New Roman" w:hAnsiTheme="minorHAnsi" w:cstheme="minorHAnsi"/>
          <w:sz w:val="24"/>
          <w:szCs w:val="24"/>
          <w:lang w:eastAsia="en-IE"/>
        </w:rPr>
        <w:t>Click here for r</w:t>
      </w:r>
      <w:r w:rsidRPr="00AB6EF2">
        <w:rPr>
          <w:rFonts w:asciiTheme="minorHAnsi" w:eastAsia="Times New Roman" w:hAnsiTheme="minorHAnsi" w:cstheme="minorHAnsi"/>
          <w:sz w:val="24"/>
          <w:szCs w:val="24"/>
          <w:lang w:eastAsia="en-IE"/>
        </w:rPr>
        <w:t xml:space="preserve">eport 4: </w:t>
      </w:r>
      <w:hyperlink r:id="rId12" w:history="1">
        <w:r w:rsidRPr="00D86CBD">
          <w:rPr>
            <w:rStyle w:val="Hyperlink"/>
            <w:rFonts w:asciiTheme="minorHAnsi" w:eastAsia="Times New Roman" w:hAnsiTheme="minorHAnsi" w:cstheme="minorHAnsi"/>
            <w:sz w:val="24"/>
            <w:szCs w:val="24"/>
            <w:lang w:eastAsia="en-IE"/>
          </w:rPr>
          <w:t>Advocating for People Living in Nursing Homes during the Covid-19 Pandemic</w:t>
        </w:r>
      </w:hyperlink>
    </w:p>
    <w:p w14:paraId="5099406E" w14:textId="77777777" w:rsidR="006A3993" w:rsidRPr="00AB6EF2" w:rsidRDefault="006A3993" w:rsidP="00212870">
      <w:pPr>
        <w:spacing w:before="100" w:beforeAutospacing="1" w:after="100" w:afterAutospacing="1" w:line="240" w:lineRule="auto"/>
        <w:rPr>
          <w:rFonts w:asciiTheme="minorHAnsi" w:eastAsia="Times New Roman" w:hAnsiTheme="minorHAnsi" w:cstheme="minorHAnsi"/>
          <w:sz w:val="24"/>
          <w:szCs w:val="24"/>
          <w:lang w:eastAsia="en-IE"/>
        </w:rPr>
      </w:pPr>
      <w:r w:rsidRPr="00AB6EF2">
        <w:rPr>
          <w:rFonts w:asciiTheme="minorHAnsi" w:eastAsia="Times New Roman" w:hAnsiTheme="minorHAnsi" w:cstheme="minorHAnsi"/>
          <w:sz w:val="24"/>
          <w:szCs w:val="24"/>
          <w:lang w:eastAsia="en-IE"/>
        </w:rPr>
        <w:t>The reports make it clear that we must ensure that the voice, will and preference, and human rights of people are always recognised. Given the ongoing impact of the Covid-19 virus, they stress the need for health and social care services to learn from people’s negative experiences, using their feedback to continue to improve their service delivery.</w:t>
      </w:r>
    </w:p>
    <w:p w14:paraId="224996B4" w14:textId="77777777" w:rsidR="006A3993" w:rsidRDefault="006A3993" w:rsidP="00212870">
      <w:pPr>
        <w:spacing w:after="0" w:line="240" w:lineRule="auto"/>
        <w:textAlignment w:val="baseline"/>
        <w:rPr>
          <w:rFonts w:asciiTheme="minorHAnsi" w:eastAsia="Times New Roman" w:hAnsiTheme="minorHAnsi" w:cstheme="minorBidi"/>
          <w:sz w:val="24"/>
          <w:szCs w:val="24"/>
          <w:lang w:eastAsia="en-IE"/>
        </w:rPr>
      </w:pPr>
      <w:r w:rsidRPr="46759162">
        <w:rPr>
          <w:rFonts w:asciiTheme="minorHAnsi" w:eastAsia="Times New Roman" w:hAnsiTheme="minorHAnsi" w:cstheme="minorBidi"/>
          <w:sz w:val="24"/>
          <w:szCs w:val="24"/>
          <w:lang w:eastAsia="en-IE"/>
        </w:rPr>
        <w:t xml:space="preserve">The Patient Advocacy Service and NAS organised two online webinars (the first in October and the second in December) to launch the report ‘Advocacy Matters’ reports.  In total, over 270 people, from 120+ separate organisations, attended the two events. These included representatives from the Department of </w:t>
      </w:r>
      <w:r w:rsidRPr="46759162">
        <w:rPr>
          <w:rFonts w:asciiTheme="minorHAnsi" w:eastAsia="Times New Roman" w:hAnsiTheme="minorHAnsi" w:cstheme="minorBidi"/>
          <w:sz w:val="24"/>
          <w:szCs w:val="24"/>
          <w:lang w:eastAsia="en-IE"/>
        </w:rPr>
        <w:lastRenderedPageBreak/>
        <w:t>Health, the HSE, CIB, HIQA (Health Information and Quality Authority), government departments, advocacy and community organisations and political representatives.</w:t>
      </w:r>
    </w:p>
    <w:p w14:paraId="7C272997" w14:textId="77777777" w:rsidR="006A3993" w:rsidRDefault="006A3993" w:rsidP="00212870">
      <w:pPr>
        <w:spacing w:after="0" w:line="240" w:lineRule="auto"/>
        <w:textAlignment w:val="baseline"/>
        <w:rPr>
          <w:rFonts w:asciiTheme="minorHAnsi" w:eastAsia="Times New Roman" w:hAnsiTheme="minorHAnsi" w:cstheme="minorBidi"/>
          <w:sz w:val="24"/>
          <w:szCs w:val="24"/>
          <w:lang w:eastAsia="en-IE"/>
        </w:rPr>
      </w:pPr>
    </w:p>
    <w:p w14:paraId="38C945A4" w14:textId="77777777" w:rsidR="006A3993" w:rsidRDefault="006A3993" w:rsidP="00212870">
      <w:pPr>
        <w:spacing w:after="0" w:line="240" w:lineRule="auto"/>
        <w:textAlignment w:val="baseline"/>
        <w:rPr>
          <w:rFonts w:asciiTheme="minorHAnsi" w:eastAsia="Times New Roman" w:hAnsiTheme="minorHAnsi" w:cstheme="minorHAnsi"/>
          <w:sz w:val="24"/>
          <w:szCs w:val="24"/>
          <w:lang w:eastAsia="en-IE"/>
        </w:rPr>
      </w:pPr>
      <w:r w:rsidRPr="00A041C4">
        <w:rPr>
          <w:rFonts w:asciiTheme="minorHAnsi" w:eastAsia="Times New Roman" w:hAnsiTheme="minorHAnsi" w:cstheme="minorHAnsi"/>
          <w:sz w:val="24"/>
          <w:szCs w:val="24"/>
          <w:lang w:eastAsia="en-IE"/>
        </w:rPr>
        <w:t xml:space="preserve">An aspect of the webinars that proved particularly engaging for those in attendance was the use of videos featuring audio interviews with people who have been supported by NAS and the Patient Advocacy Service telling their own stories. Feedback from attendees was that these videos were very powerful and emotional, and helped to convey the human side of advocacy work. </w:t>
      </w:r>
    </w:p>
    <w:p w14:paraId="2CADF9A2" w14:textId="77777777" w:rsidR="006A3993" w:rsidRDefault="006A3993" w:rsidP="00212870">
      <w:pPr>
        <w:spacing w:after="0" w:line="240" w:lineRule="auto"/>
        <w:textAlignment w:val="baseline"/>
        <w:rPr>
          <w:rFonts w:asciiTheme="minorHAnsi" w:eastAsia="Times New Roman" w:hAnsiTheme="minorHAnsi" w:cstheme="minorHAnsi"/>
          <w:sz w:val="24"/>
          <w:szCs w:val="24"/>
          <w:lang w:eastAsia="en-IE"/>
        </w:rPr>
      </w:pPr>
    </w:p>
    <w:p w14:paraId="05737A86" w14:textId="1C816FE2" w:rsidR="006A3993" w:rsidRDefault="006A3993" w:rsidP="00212870">
      <w:pPr>
        <w:spacing w:after="0" w:line="240" w:lineRule="auto"/>
        <w:textAlignment w:val="baseline"/>
        <w:rPr>
          <w:rFonts w:asciiTheme="minorHAnsi" w:eastAsia="Times New Roman" w:hAnsiTheme="minorHAnsi" w:cstheme="minorHAnsi"/>
          <w:sz w:val="24"/>
          <w:szCs w:val="24"/>
          <w:lang w:eastAsia="en-IE"/>
        </w:rPr>
      </w:pPr>
      <w:r w:rsidRPr="00A041C4">
        <w:rPr>
          <w:rFonts w:asciiTheme="minorHAnsi" w:eastAsia="Times New Roman" w:hAnsiTheme="minorHAnsi" w:cstheme="minorHAnsi"/>
          <w:sz w:val="24"/>
          <w:szCs w:val="24"/>
          <w:lang w:eastAsia="en-IE"/>
        </w:rPr>
        <w:t>Both launch events received significant national print media coverage, including 2 articles on the RTE news website (first event/second event), 2 articles in the Irish Examiner and an article in the Irish Times. NAS National Manager, Louise Loughlin, was also interviewed on Cork’s C103, Limerick’s Wired FM, Clare FM and Kildare FM.</w:t>
      </w:r>
    </w:p>
    <w:p w14:paraId="6C42D664" w14:textId="77777777" w:rsidR="006A3993" w:rsidRDefault="006A3993" w:rsidP="006A3993">
      <w:pPr>
        <w:spacing w:after="0" w:line="240" w:lineRule="auto"/>
        <w:jc w:val="both"/>
        <w:textAlignment w:val="baseline"/>
        <w:rPr>
          <w:rFonts w:asciiTheme="minorHAnsi" w:eastAsia="Times New Roman" w:hAnsiTheme="minorHAnsi" w:cstheme="minorHAnsi"/>
          <w:sz w:val="24"/>
          <w:szCs w:val="24"/>
          <w:lang w:eastAsia="en-IE"/>
        </w:rPr>
      </w:pPr>
    </w:p>
    <w:p w14:paraId="53EE4B3D" w14:textId="0D98A1F4" w:rsidR="006A3993" w:rsidRDefault="006A3993" w:rsidP="006A3993">
      <w:pPr>
        <w:pStyle w:val="Heading1"/>
      </w:pPr>
      <w:r>
        <w:t>Patient Advocacy Service Work</w:t>
      </w:r>
    </w:p>
    <w:p w14:paraId="77C952BA" w14:textId="77777777" w:rsidR="006A3993" w:rsidRPr="0027417F" w:rsidRDefault="006A3993" w:rsidP="006A3993">
      <w:pPr>
        <w:pStyle w:val="BodyText"/>
        <w:ind w:right="111"/>
        <w:jc w:val="both"/>
        <w:rPr>
          <w:rFonts w:ascii="Calibri" w:hAnsi="Calibri"/>
          <w:b/>
          <w:bCs/>
          <w:sz w:val="28"/>
          <w:szCs w:val="28"/>
        </w:rPr>
      </w:pPr>
    </w:p>
    <w:p w14:paraId="0177952C" w14:textId="77777777" w:rsidR="006A3993" w:rsidRPr="0027417F" w:rsidRDefault="006A3993" w:rsidP="006A3993">
      <w:pPr>
        <w:pStyle w:val="BodyText"/>
        <w:ind w:right="111"/>
        <w:jc w:val="both"/>
        <w:rPr>
          <w:rFonts w:ascii="Calibri" w:hAnsi="Calibri"/>
          <w:b/>
          <w:bCs/>
          <w:sz w:val="28"/>
          <w:szCs w:val="28"/>
        </w:rPr>
      </w:pPr>
    </w:p>
    <w:p w14:paraId="63A2662A" w14:textId="001FDDF2" w:rsidR="006A3993" w:rsidRPr="0027417F" w:rsidRDefault="006A3993" w:rsidP="006A3993">
      <w:pPr>
        <w:pStyle w:val="BodyText"/>
        <w:ind w:right="111"/>
        <w:jc w:val="both"/>
        <w:rPr>
          <w:rFonts w:ascii="Calibri" w:hAnsi="Calibri"/>
          <w:b/>
          <w:bCs/>
          <w:sz w:val="24"/>
          <w:szCs w:val="24"/>
        </w:rPr>
      </w:pPr>
      <w:r w:rsidRPr="0027417F">
        <w:rPr>
          <w:rFonts w:ascii="Calibri" w:hAnsi="Calibri"/>
          <w:b/>
          <w:bCs/>
          <w:sz w:val="24"/>
          <w:szCs w:val="24"/>
        </w:rPr>
        <w:t xml:space="preserve">Complexity of </w:t>
      </w:r>
      <w:r>
        <w:rPr>
          <w:rFonts w:ascii="Calibri" w:hAnsi="Calibri"/>
          <w:b/>
          <w:bCs/>
          <w:sz w:val="24"/>
          <w:szCs w:val="24"/>
        </w:rPr>
        <w:t>Work by Our Service</w:t>
      </w:r>
    </w:p>
    <w:p w14:paraId="68364767" w14:textId="77777777" w:rsidR="006A3993" w:rsidRDefault="006A3993" w:rsidP="006A3993">
      <w:pPr>
        <w:pStyle w:val="ListParagraph"/>
        <w:spacing w:after="0" w:line="240" w:lineRule="auto"/>
        <w:ind w:left="0"/>
        <w:jc w:val="both"/>
        <w:rPr>
          <w:sz w:val="24"/>
          <w:szCs w:val="24"/>
        </w:rPr>
      </w:pPr>
    </w:p>
    <w:p w14:paraId="055E202D" w14:textId="77777777" w:rsidR="006A3993" w:rsidRDefault="006A3993" w:rsidP="00212870">
      <w:pPr>
        <w:pStyle w:val="ListParagraph"/>
        <w:spacing w:after="0" w:line="240" w:lineRule="auto"/>
        <w:ind w:left="0"/>
      </w:pPr>
      <w:r>
        <w:rPr>
          <w:sz w:val="24"/>
          <w:szCs w:val="24"/>
        </w:rPr>
        <w:t xml:space="preserve">The </w:t>
      </w:r>
      <w:r w:rsidRPr="00FD02D2">
        <w:rPr>
          <w:sz w:val="24"/>
          <w:szCs w:val="24"/>
        </w:rPr>
        <w:t xml:space="preserve">Patient Advocacy Service </w:t>
      </w:r>
      <w:r w:rsidRPr="001C79F8">
        <w:rPr>
          <w:sz w:val="24"/>
          <w:szCs w:val="24"/>
        </w:rPr>
        <w:t>use</w:t>
      </w:r>
      <w:r>
        <w:rPr>
          <w:sz w:val="24"/>
          <w:szCs w:val="24"/>
        </w:rPr>
        <w:t>s</w:t>
      </w:r>
      <w:r w:rsidRPr="001C79F8">
        <w:rPr>
          <w:sz w:val="24"/>
          <w:szCs w:val="24"/>
        </w:rPr>
        <w:t xml:space="preserve"> the Healthcare Complaints Analysis </w:t>
      </w:r>
      <w:r>
        <w:rPr>
          <w:sz w:val="24"/>
          <w:szCs w:val="24"/>
        </w:rPr>
        <w:t>T</w:t>
      </w:r>
      <w:r w:rsidRPr="001C79F8">
        <w:rPr>
          <w:sz w:val="24"/>
          <w:szCs w:val="24"/>
        </w:rPr>
        <w:t>ool (HCAT)</w:t>
      </w:r>
      <w:r>
        <w:rPr>
          <w:rStyle w:val="FootnoteReference"/>
          <w:sz w:val="24"/>
          <w:szCs w:val="24"/>
        </w:rPr>
        <w:footnoteReference w:id="2"/>
      </w:r>
      <w:r>
        <w:rPr>
          <w:sz w:val="24"/>
          <w:szCs w:val="24"/>
        </w:rPr>
        <w:t xml:space="preserve">, developed by </w:t>
      </w:r>
      <w:r w:rsidRPr="00666A20">
        <w:rPr>
          <w:color w:val="000000" w:themeColor="text1"/>
          <w:sz w:val="24"/>
          <w:szCs w:val="24"/>
        </w:rPr>
        <w:t>the London School of Economics and Political Science</w:t>
      </w:r>
      <w:r>
        <w:rPr>
          <w:color w:val="000000" w:themeColor="text1"/>
          <w:sz w:val="24"/>
          <w:szCs w:val="24"/>
        </w:rPr>
        <w:t>, to categorise all the complaints issues that are presented</w:t>
      </w:r>
      <w:r w:rsidRPr="001C79F8">
        <w:rPr>
          <w:sz w:val="24"/>
          <w:szCs w:val="24"/>
        </w:rPr>
        <w:t>. The HCAT was developed as a framework to gather information on healthcare complaints so this information can be used to improve service delivery.</w:t>
      </w:r>
      <w:r w:rsidRPr="001C79F8">
        <w:t xml:space="preserve"> </w:t>
      </w:r>
    </w:p>
    <w:p w14:paraId="07050517" w14:textId="77777777" w:rsidR="006A3993" w:rsidRPr="001C79F8" w:rsidRDefault="006A3993" w:rsidP="00212870">
      <w:pPr>
        <w:pStyle w:val="ListParagraph"/>
        <w:spacing w:after="0" w:line="240" w:lineRule="auto"/>
        <w:ind w:left="0"/>
        <w:rPr>
          <w:sz w:val="24"/>
          <w:szCs w:val="24"/>
        </w:rPr>
      </w:pPr>
    </w:p>
    <w:p w14:paraId="66A0F34F" w14:textId="77777777" w:rsidR="006A3993" w:rsidRDefault="006A3993" w:rsidP="00212870">
      <w:pPr>
        <w:pStyle w:val="BodyText"/>
        <w:ind w:right="111"/>
        <w:rPr>
          <w:rFonts w:ascii="Calibri" w:hAnsi="Calibri" w:cs="Calibri"/>
          <w:sz w:val="24"/>
          <w:szCs w:val="24"/>
        </w:rPr>
      </w:pPr>
      <w:r w:rsidRPr="00744F44">
        <w:rPr>
          <w:rFonts w:ascii="Calibri" w:hAnsi="Calibri" w:cs="Calibri"/>
          <w:sz w:val="24"/>
          <w:szCs w:val="24"/>
        </w:rPr>
        <w:t xml:space="preserve">The </w:t>
      </w:r>
      <w:r w:rsidRPr="00A548D4">
        <w:rPr>
          <w:rFonts w:ascii="Calibri" w:hAnsi="Calibri" w:cs="Calibri"/>
          <w:color w:val="000000" w:themeColor="text1"/>
          <w:sz w:val="24"/>
          <w:szCs w:val="24"/>
        </w:rPr>
        <w:t>Patient Advocacy Service used HCAT to</w:t>
      </w:r>
      <w:r w:rsidRPr="00A548D4">
        <w:rPr>
          <w:rFonts w:ascii="Calibri" w:hAnsi="Calibri" w:cs="Calibri"/>
          <w:sz w:val="24"/>
          <w:szCs w:val="24"/>
        </w:rPr>
        <w:t xml:space="preserve"> </w:t>
      </w:r>
      <w:r>
        <w:rPr>
          <w:rFonts w:ascii="Calibri" w:hAnsi="Calibri" w:cs="Calibri"/>
          <w:sz w:val="24"/>
          <w:szCs w:val="24"/>
        </w:rPr>
        <w:t>record the complaints issues for</w:t>
      </w:r>
      <w:r w:rsidRPr="00744F44">
        <w:rPr>
          <w:rFonts w:ascii="Calibri" w:hAnsi="Calibri" w:cs="Calibri"/>
          <w:sz w:val="24"/>
          <w:szCs w:val="24"/>
        </w:rPr>
        <w:t xml:space="preserve"> </w:t>
      </w:r>
      <w:r>
        <w:rPr>
          <w:rFonts w:ascii="Calibri" w:hAnsi="Calibri" w:cs="Calibri"/>
          <w:sz w:val="24"/>
          <w:szCs w:val="24"/>
        </w:rPr>
        <w:t xml:space="preserve">1,205 advocacy </w:t>
      </w:r>
      <w:r w:rsidRPr="00744F44">
        <w:rPr>
          <w:rFonts w:ascii="Calibri" w:hAnsi="Calibri" w:cs="Calibri"/>
          <w:sz w:val="24"/>
          <w:szCs w:val="24"/>
        </w:rPr>
        <w:t>c</w:t>
      </w:r>
      <w:r>
        <w:rPr>
          <w:rFonts w:ascii="Calibri" w:hAnsi="Calibri" w:cs="Calibri"/>
          <w:sz w:val="24"/>
          <w:szCs w:val="24"/>
        </w:rPr>
        <w:t xml:space="preserve">ontacts </w:t>
      </w:r>
      <w:r w:rsidRPr="00744F44">
        <w:rPr>
          <w:rFonts w:ascii="Calibri" w:hAnsi="Calibri" w:cs="Calibri"/>
          <w:sz w:val="24"/>
          <w:szCs w:val="24"/>
        </w:rPr>
        <w:t>in 20</w:t>
      </w:r>
      <w:r>
        <w:rPr>
          <w:rFonts w:ascii="Calibri" w:hAnsi="Calibri" w:cs="Calibri"/>
          <w:sz w:val="24"/>
          <w:szCs w:val="24"/>
        </w:rPr>
        <w:t>21</w:t>
      </w:r>
      <w:r w:rsidRPr="00744F44">
        <w:rPr>
          <w:rFonts w:ascii="Calibri" w:hAnsi="Calibri" w:cs="Calibri"/>
          <w:sz w:val="24"/>
          <w:szCs w:val="24"/>
        </w:rPr>
        <w:t>.</w:t>
      </w:r>
      <w:r>
        <w:rPr>
          <w:rFonts w:ascii="Calibri" w:hAnsi="Calibri" w:cs="Calibri"/>
          <w:sz w:val="24"/>
          <w:szCs w:val="24"/>
        </w:rPr>
        <w:t xml:space="preserve"> Of these contacts, 344 were outside the remit of the Service. </w:t>
      </w:r>
    </w:p>
    <w:p w14:paraId="47A30121" w14:textId="77777777" w:rsidR="006A3993" w:rsidRDefault="006A3993" w:rsidP="00212870">
      <w:pPr>
        <w:pStyle w:val="BodyText"/>
        <w:ind w:right="111"/>
        <w:rPr>
          <w:rFonts w:ascii="Calibri" w:hAnsi="Calibri" w:cs="Calibri"/>
          <w:sz w:val="24"/>
          <w:szCs w:val="24"/>
        </w:rPr>
      </w:pPr>
    </w:p>
    <w:p w14:paraId="536F2A40" w14:textId="789A50D0" w:rsidR="006A3993" w:rsidRDefault="006A3993" w:rsidP="00212870">
      <w:pPr>
        <w:pStyle w:val="BodyText"/>
        <w:ind w:right="111"/>
        <w:rPr>
          <w:rFonts w:ascii="Calibri" w:hAnsi="Calibri" w:cs="Calibri"/>
          <w:sz w:val="24"/>
          <w:szCs w:val="24"/>
        </w:rPr>
      </w:pPr>
      <w:r>
        <w:rPr>
          <w:rFonts w:ascii="Calibri" w:hAnsi="Calibri" w:cs="Calibri"/>
          <w:sz w:val="24"/>
          <w:szCs w:val="24"/>
        </w:rPr>
        <w:t>T</w:t>
      </w:r>
      <w:r w:rsidRPr="00546A01">
        <w:rPr>
          <w:rFonts w:ascii="Calibri" w:hAnsi="Calibri" w:cs="Calibri"/>
          <w:sz w:val="24"/>
          <w:szCs w:val="24"/>
        </w:rPr>
        <w:t>here were</w:t>
      </w:r>
      <w:r>
        <w:rPr>
          <w:rFonts w:ascii="Calibri" w:hAnsi="Calibri" w:cs="Calibri"/>
          <w:sz w:val="24"/>
          <w:szCs w:val="24"/>
        </w:rPr>
        <w:t xml:space="preserve"> 653 contacts</w:t>
      </w:r>
      <w:r w:rsidRPr="00744F44">
        <w:rPr>
          <w:rFonts w:ascii="Calibri" w:hAnsi="Calibri" w:cs="Calibri"/>
          <w:sz w:val="24"/>
          <w:szCs w:val="24"/>
        </w:rPr>
        <w:t xml:space="preserve"> that had between 1 and 5 complaint issues,</w:t>
      </w:r>
      <w:r>
        <w:rPr>
          <w:rFonts w:ascii="Calibri" w:hAnsi="Calibri" w:cs="Calibri"/>
          <w:sz w:val="24"/>
          <w:szCs w:val="24"/>
        </w:rPr>
        <w:t xml:space="preserve"> 151</w:t>
      </w:r>
      <w:r w:rsidRPr="00744F44">
        <w:rPr>
          <w:rFonts w:ascii="Calibri" w:hAnsi="Calibri" w:cs="Calibri"/>
          <w:sz w:val="24"/>
          <w:szCs w:val="24"/>
        </w:rPr>
        <w:t xml:space="preserve"> c</w:t>
      </w:r>
      <w:r>
        <w:rPr>
          <w:rFonts w:ascii="Calibri" w:hAnsi="Calibri" w:cs="Calibri"/>
          <w:sz w:val="24"/>
          <w:szCs w:val="24"/>
        </w:rPr>
        <w:t>ontacts</w:t>
      </w:r>
      <w:r w:rsidRPr="00744F44">
        <w:rPr>
          <w:rFonts w:ascii="Calibri" w:hAnsi="Calibri" w:cs="Calibri"/>
          <w:sz w:val="24"/>
          <w:szCs w:val="24"/>
        </w:rPr>
        <w:t xml:space="preserve"> that had between 6 and 10 complaint issues, and </w:t>
      </w:r>
      <w:r>
        <w:rPr>
          <w:rFonts w:ascii="Calibri" w:hAnsi="Calibri" w:cs="Calibri"/>
          <w:sz w:val="24"/>
          <w:szCs w:val="24"/>
        </w:rPr>
        <w:t xml:space="preserve">27 </w:t>
      </w:r>
      <w:r w:rsidRPr="00744F44">
        <w:rPr>
          <w:rFonts w:ascii="Calibri" w:hAnsi="Calibri" w:cs="Calibri"/>
          <w:sz w:val="24"/>
          <w:szCs w:val="24"/>
        </w:rPr>
        <w:t>c</w:t>
      </w:r>
      <w:r>
        <w:rPr>
          <w:rFonts w:ascii="Calibri" w:hAnsi="Calibri" w:cs="Calibri"/>
          <w:sz w:val="24"/>
          <w:szCs w:val="24"/>
        </w:rPr>
        <w:t>ontacts</w:t>
      </w:r>
      <w:r w:rsidRPr="00744F44">
        <w:rPr>
          <w:rFonts w:ascii="Calibri" w:hAnsi="Calibri" w:cs="Calibri"/>
          <w:sz w:val="24"/>
          <w:szCs w:val="24"/>
        </w:rPr>
        <w:t xml:space="preserve"> that had </w:t>
      </w:r>
      <w:r>
        <w:rPr>
          <w:rFonts w:ascii="Calibri" w:hAnsi="Calibri" w:cs="Calibri"/>
          <w:sz w:val="24"/>
          <w:szCs w:val="24"/>
        </w:rPr>
        <w:t>between 11 and 15</w:t>
      </w:r>
      <w:r w:rsidRPr="00744F44">
        <w:rPr>
          <w:rFonts w:ascii="Calibri" w:hAnsi="Calibri" w:cs="Calibri"/>
          <w:sz w:val="24"/>
          <w:szCs w:val="24"/>
        </w:rPr>
        <w:t xml:space="preserve"> complaint issues.</w:t>
      </w:r>
      <w:r>
        <w:rPr>
          <w:rFonts w:ascii="Calibri" w:hAnsi="Calibri" w:cs="Calibri"/>
          <w:sz w:val="24"/>
          <w:szCs w:val="24"/>
        </w:rPr>
        <w:t xml:space="preserve"> There were also a further 9 contacts with 16-27 complaint issues. </w:t>
      </w:r>
    </w:p>
    <w:p w14:paraId="6AB4BC3A" w14:textId="77777777" w:rsidR="006A3993" w:rsidRDefault="006A3993" w:rsidP="00212870">
      <w:pPr>
        <w:pStyle w:val="BodyText"/>
        <w:ind w:right="111"/>
        <w:rPr>
          <w:rFonts w:ascii="Calibri" w:hAnsi="Calibri" w:cs="Calibri"/>
          <w:sz w:val="24"/>
          <w:szCs w:val="24"/>
        </w:rPr>
      </w:pPr>
    </w:p>
    <w:p w14:paraId="32A5FB40" w14:textId="6917B65A" w:rsidR="006A3993" w:rsidRPr="00AB6EF2" w:rsidRDefault="006A3993" w:rsidP="00212870">
      <w:pPr>
        <w:pStyle w:val="BodyText"/>
        <w:ind w:right="111"/>
        <w:rPr>
          <w:rFonts w:asciiTheme="minorHAnsi" w:hAnsiTheme="minorHAnsi" w:cstheme="minorBidi"/>
          <w:color w:val="000000" w:themeColor="text1"/>
          <w:sz w:val="24"/>
          <w:szCs w:val="24"/>
          <w:lang w:val="en-IE"/>
        </w:rPr>
      </w:pPr>
      <w:r w:rsidRPr="46759162">
        <w:rPr>
          <w:rFonts w:ascii="Calibri" w:hAnsi="Calibri" w:cs="Calibri"/>
          <w:sz w:val="24"/>
          <w:szCs w:val="24"/>
        </w:rPr>
        <w:t>These complain</w:t>
      </w:r>
      <w:r>
        <w:rPr>
          <w:rFonts w:ascii="Calibri" w:hAnsi="Calibri" w:cs="Calibri"/>
          <w:sz w:val="24"/>
          <w:szCs w:val="24"/>
        </w:rPr>
        <w:t xml:space="preserve">t issues </w:t>
      </w:r>
      <w:r w:rsidRPr="46759162">
        <w:rPr>
          <w:rFonts w:ascii="Calibri" w:hAnsi="Calibri" w:cs="Calibri"/>
          <w:sz w:val="24"/>
          <w:szCs w:val="24"/>
        </w:rPr>
        <w:t xml:space="preserve">included people’s anxieties not being addressed. </w:t>
      </w:r>
      <w:r w:rsidRPr="46759162">
        <w:rPr>
          <w:rFonts w:asciiTheme="minorHAnsi" w:hAnsiTheme="minorHAnsi" w:cstheme="minorBidi"/>
          <w:color w:val="000000" w:themeColor="text1"/>
          <w:sz w:val="24"/>
          <w:szCs w:val="24"/>
          <w:lang w:val="en-IE"/>
        </w:rPr>
        <w:t>families having difficulty phoning hospital healthcare units, family visiting being unavailable in hospitals, and staff not communicating care plans to patients. </w:t>
      </w:r>
    </w:p>
    <w:p w14:paraId="24A49B98" w14:textId="77777777" w:rsidR="006A3993" w:rsidRDefault="006A3993" w:rsidP="00212870">
      <w:pPr>
        <w:pStyle w:val="BodyText"/>
        <w:ind w:right="111"/>
        <w:rPr>
          <w:rFonts w:ascii="Calibri" w:hAnsi="Calibri" w:cs="Calibri"/>
          <w:sz w:val="24"/>
          <w:szCs w:val="24"/>
        </w:rPr>
      </w:pPr>
    </w:p>
    <w:p w14:paraId="59F1EBC9" w14:textId="77777777" w:rsidR="006A3993" w:rsidRDefault="006A3993" w:rsidP="00212870">
      <w:pPr>
        <w:pStyle w:val="BodyText"/>
        <w:ind w:right="111"/>
        <w:rPr>
          <w:rFonts w:ascii="Calibri" w:hAnsi="Calibri" w:cs="Calibri"/>
          <w:sz w:val="24"/>
          <w:szCs w:val="24"/>
        </w:rPr>
      </w:pPr>
      <w:r>
        <w:rPr>
          <w:rFonts w:ascii="Calibri" w:hAnsi="Calibri" w:cs="Calibri"/>
          <w:sz w:val="24"/>
          <w:szCs w:val="24"/>
        </w:rPr>
        <w:t xml:space="preserve">These figures show the range of issues that people in hospitals had in 2021 and how serious and complex some of their complaint issues were. Some contacts involved several different complaints at several different levels of severity. </w:t>
      </w:r>
    </w:p>
    <w:p w14:paraId="30EF687E" w14:textId="77777777" w:rsidR="006A3993" w:rsidRDefault="006A3993" w:rsidP="006A3993">
      <w:pPr>
        <w:pStyle w:val="BodyText"/>
        <w:ind w:right="111"/>
        <w:jc w:val="both"/>
        <w:rPr>
          <w:rFonts w:ascii="Calibri" w:hAnsi="Calibri"/>
          <w:b/>
          <w:bCs/>
          <w:color w:val="0070C0"/>
          <w:sz w:val="28"/>
          <w:szCs w:val="28"/>
        </w:rPr>
      </w:pPr>
    </w:p>
    <w:p w14:paraId="410D71E0" w14:textId="61F4CA3C" w:rsidR="006A3993" w:rsidRPr="006A3993" w:rsidRDefault="006A3993" w:rsidP="006A3993">
      <w:pPr>
        <w:pStyle w:val="Heading1"/>
      </w:pPr>
      <w:r w:rsidRPr="00CE7C50">
        <w:t xml:space="preserve">Key Issues for </w:t>
      </w:r>
      <w:r>
        <w:t>Our Service</w:t>
      </w:r>
    </w:p>
    <w:p w14:paraId="3BD68075" w14:textId="77777777" w:rsidR="006A3993" w:rsidRPr="00666A20" w:rsidRDefault="006A3993" w:rsidP="006A3993">
      <w:pPr>
        <w:pStyle w:val="BodyText"/>
        <w:ind w:right="111"/>
        <w:jc w:val="both"/>
        <w:rPr>
          <w:rFonts w:ascii="Calibri" w:hAnsi="Calibri"/>
          <w:color w:val="000000" w:themeColor="text1"/>
          <w:sz w:val="24"/>
          <w:szCs w:val="24"/>
        </w:rPr>
      </w:pPr>
    </w:p>
    <w:p w14:paraId="68EE906A" w14:textId="77777777" w:rsidR="006A3993" w:rsidRDefault="006A3993" w:rsidP="00212870">
      <w:pPr>
        <w:spacing w:after="0" w:line="240" w:lineRule="auto"/>
        <w:rPr>
          <w:rFonts w:asciiTheme="minorHAnsi" w:eastAsia="Arial" w:hAnsiTheme="minorHAnsi" w:cstheme="minorHAnsi"/>
          <w:color w:val="000000" w:themeColor="text1"/>
          <w:sz w:val="24"/>
          <w:szCs w:val="24"/>
          <w:lang w:val="en-US"/>
        </w:rPr>
      </w:pPr>
      <w:r w:rsidRPr="006A3993">
        <w:rPr>
          <w:rFonts w:asciiTheme="minorHAnsi" w:eastAsia="Arial" w:hAnsiTheme="minorHAnsi" w:cstheme="minorHAnsi"/>
          <w:color w:val="000000" w:themeColor="text1"/>
          <w:sz w:val="24"/>
          <w:szCs w:val="24"/>
          <w:lang w:val="en-US"/>
        </w:rPr>
        <w:t xml:space="preserve">Within the Health Complaints Analysis Tool (HCAT), the complaint issues are broken down into three severity levels: level 1 (low severity), level 2 (medium severity) and level 3 (high severity). </w:t>
      </w:r>
    </w:p>
    <w:p w14:paraId="2F19A116" w14:textId="77777777" w:rsidR="006A3993" w:rsidRDefault="006A3993" w:rsidP="00212870">
      <w:pPr>
        <w:spacing w:after="0" w:line="240" w:lineRule="auto"/>
        <w:rPr>
          <w:rFonts w:asciiTheme="minorHAnsi" w:eastAsia="Arial" w:hAnsiTheme="minorHAnsi" w:cstheme="minorHAnsi"/>
          <w:color w:val="000000" w:themeColor="text1"/>
          <w:sz w:val="24"/>
          <w:szCs w:val="24"/>
          <w:lang w:val="en-US"/>
        </w:rPr>
      </w:pPr>
    </w:p>
    <w:p w14:paraId="60E30E36" w14:textId="15F27018" w:rsidR="006A3993" w:rsidRDefault="006A3993" w:rsidP="00212870">
      <w:pPr>
        <w:spacing w:after="0" w:line="240" w:lineRule="auto"/>
        <w:rPr>
          <w:rFonts w:asciiTheme="minorHAnsi" w:hAnsiTheme="minorHAnsi" w:cstheme="minorHAnsi"/>
          <w:sz w:val="24"/>
          <w:szCs w:val="24"/>
        </w:rPr>
      </w:pPr>
      <w:r w:rsidRPr="006A3993">
        <w:rPr>
          <w:rFonts w:asciiTheme="minorHAnsi" w:eastAsia="Arial" w:hAnsiTheme="minorHAnsi" w:cstheme="minorHAnsi"/>
          <w:color w:val="000000" w:themeColor="text1"/>
          <w:sz w:val="24"/>
          <w:szCs w:val="24"/>
          <w:lang w:val="en-US"/>
        </w:rPr>
        <w:lastRenderedPageBreak/>
        <w:t xml:space="preserve">The HCAT also lists the specific types of issues people had with their care </w:t>
      </w:r>
      <w:r w:rsidRPr="007B1584">
        <w:rPr>
          <w:rFonts w:asciiTheme="minorHAnsi" w:hAnsiTheme="minorHAnsi" w:cstheme="minorHAnsi"/>
          <w:sz w:val="24"/>
          <w:szCs w:val="24"/>
        </w:rPr>
        <w:t xml:space="preserve">with their care in relation to quality and safety, management issues (including environment and institutional processes) and relationship issues (including listening, communication and respect, and patient’s rights.) </w:t>
      </w:r>
    </w:p>
    <w:p w14:paraId="01A51B17" w14:textId="77777777" w:rsidR="006A3993" w:rsidRDefault="006A3993" w:rsidP="00212870">
      <w:pPr>
        <w:pStyle w:val="BodyText"/>
        <w:ind w:right="111"/>
        <w:rPr>
          <w:rFonts w:asciiTheme="minorHAnsi" w:hAnsiTheme="minorHAnsi" w:cstheme="minorHAnsi"/>
          <w:color w:val="000000" w:themeColor="text1"/>
          <w:sz w:val="24"/>
          <w:szCs w:val="24"/>
        </w:rPr>
      </w:pPr>
      <w:r w:rsidRPr="007B1584">
        <w:rPr>
          <w:rFonts w:asciiTheme="minorHAnsi" w:hAnsiTheme="minorHAnsi" w:cstheme="minorHAnsi"/>
          <w:color w:val="000000" w:themeColor="text1"/>
          <w:sz w:val="24"/>
          <w:szCs w:val="24"/>
        </w:rPr>
        <w:t xml:space="preserve">The complaint issues received </w:t>
      </w:r>
      <w:r>
        <w:rPr>
          <w:rFonts w:asciiTheme="minorHAnsi" w:hAnsiTheme="minorHAnsi" w:cstheme="minorHAnsi"/>
          <w:color w:val="000000" w:themeColor="text1"/>
          <w:sz w:val="24"/>
          <w:szCs w:val="24"/>
        </w:rPr>
        <w:t>by the Patient Advocacy Service in</w:t>
      </w:r>
      <w:r w:rsidRPr="007B1584">
        <w:rPr>
          <w:rFonts w:asciiTheme="minorHAnsi" w:hAnsiTheme="minorHAnsi" w:cstheme="minorHAnsi"/>
          <w:color w:val="000000" w:themeColor="text1"/>
          <w:sz w:val="24"/>
          <w:szCs w:val="24"/>
        </w:rPr>
        <w:t xml:space="preserve"> 202</w:t>
      </w:r>
      <w:r>
        <w:rPr>
          <w:rFonts w:asciiTheme="minorHAnsi" w:hAnsiTheme="minorHAnsi" w:cstheme="minorHAnsi"/>
          <w:color w:val="000000" w:themeColor="text1"/>
          <w:sz w:val="24"/>
          <w:szCs w:val="24"/>
        </w:rPr>
        <w:t>1</w:t>
      </w:r>
      <w:r w:rsidRPr="007B1584">
        <w:rPr>
          <w:rFonts w:asciiTheme="minorHAnsi" w:hAnsiTheme="minorHAnsi" w:cstheme="minorHAnsi"/>
          <w:color w:val="000000" w:themeColor="text1"/>
          <w:sz w:val="24"/>
          <w:szCs w:val="24"/>
        </w:rPr>
        <w:t xml:space="preserve"> are broken down as follows</w:t>
      </w:r>
      <w:r>
        <w:rPr>
          <w:rFonts w:asciiTheme="minorHAnsi" w:hAnsiTheme="minorHAnsi" w:cstheme="minorHAnsi"/>
          <w:color w:val="000000" w:themeColor="text1"/>
          <w:sz w:val="24"/>
          <w:szCs w:val="24"/>
        </w:rPr>
        <w:t xml:space="preserve">: </w:t>
      </w:r>
    </w:p>
    <w:p w14:paraId="360D034B" w14:textId="77777777" w:rsidR="006A3993" w:rsidRDefault="006A3993" w:rsidP="00212870">
      <w:pPr>
        <w:pStyle w:val="BodyText"/>
        <w:ind w:right="111"/>
        <w:rPr>
          <w:rFonts w:asciiTheme="minorHAnsi" w:hAnsiTheme="minorHAnsi" w:cstheme="minorHAnsi"/>
          <w:color w:val="000000" w:themeColor="text1"/>
          <w:sz w:val="24"/>
          <w:szCs w:val="24"/>
        </w:rPr>
      </w:pPr>
    </w:p>
    <w:p w14:paraId="2C442818" w14:textId="77777777" w:rsidR="006A3993" w:rsidRDefault="006A3993" w:rsidP="00212870">
      <w:pPr>
        <w:pStyle w:val="BodyText"/>
        <w:ind w:right="111"/>
        <w:rPr>
          <w:rFonts w:asciiTheme="minorHAnsi" w:hAnsiTheme="minorHAnsi" w:cstheme="minorHAnsi"/>
          <w:color w:val="000000" w:themeColor="text1"/>
          <w:sz w:val="24"/>
          <w:szCs w:val="24"/>
        </w:rPr>
      </w:pPr>
      <w:r w:rsidRPr="0068466F">
        <w:rPr>
          <w:rFonts w:asciiTheme="minorHAnsi" w:hAnsiTheme="minorHAnsi" w:cstheme="minorHAnsi"/>
          <w:color w:val="000000" w:themeColor="text1"/>
          <w:sz w:val="24"/>
          <w:szCs w:val="24"/>
        </w:rPr>
        <w:t>Severity Level</w:t>
      </w:r>
      <w:r w:rsidRPr="0068466F">
        <w:rPr>
          <w:rFonts w:asciiTheme="minorHAnsi" w:hAnsiTheme="minorHAnsi" w:cstheme="minorHAnsi"/>
          <w:color w:val="000000" w:themeColor="text1"/>
          <w:sz w:val="24"/>
          <w:szCs w:val="24"/>
        </w:rPr>
        <w:tab/>
        <w:t>Number of Complaints Issues</w:t>
      </w:r>
      <w:r w:rsidRPr="0068466F">
        <w:rPr>
          <w:rFonts w:asciiTheme="minorHAnsi" w:hAnsiTheme="minorHAnsi" w:cstheme="minorHAnsi"/>
          <w:color w:val="000000" w:themeColor="text1"/>
          <w:sz w:val="24"/>
          <w:szCs w:val="24"/>
        </w:rPr>
        <w:tab/>
        <w:t xml:space="preserve">Types of Complaints </w:t>
      </w:r>
    </w:p>
    <w:p w14:paraId="4DC2E979" w14:textId="77777777" w:rsidR="006A3993" w:rsidRPr="0068466F" w:rsidRDefault="006A3993" w:rsidP="00212870">
      <w:pPr>
        <w:pStyle w:val="BodyText"/>
        <w:ind w:right="111"/>
        <w:rPr>
          <w:rFonts w:asciiTheme="minorHAnsi" w:hAnsiTheme="minorHAnsi" w:cstheme="minorHAnsi"/>
          <w:color w:val="000000" w:themeColor="text1"/>
          <w:sz w:val="24"/>
          <w:szCs w:val="24"/>
        </w:rPr>
      </w:pPr>
    </w:p>
    <w:p w14:paraId="4983AF1B" w14:textId="77777777" w:rsidR="006A3993" w:rsidRDefault="006A3993" w:rsidP="00212870">
      <w:pPr>
        <w:pStyle w:val="BodyText"/>
        <w:ind w:right="111"/>
        <w:rPr>
          <w:rFonts w:asciiTheme="minorHAnsi" w:hAnsiTheme="minorHAnsi" w:cstheme="minorHAnsi"/>
          <w:color w:val="000000" w:themeColor="text1"/>
          <w:sz w:val="24"/>
          <w:szCs w:val="24"/>
        </w:rPr>
      </w:pPr>
      <w:r w:rsidRPr="0068466F">
        <w:rPr>
          <w:rFonts w:asciiTheme="minorHAnsi" w:hAnsiTheme="minorHAnsi" w:cstheme="minorHAnsi"/>
          <w:color w:val="000000" w:themeColor="text1"/>
          <w:sz w:val="24"/>
          <w:szCs w:val="24"/>
        </w:rPr>
        <w:t>Severity 1</w:t>
      </w:r>
      <w:r w:rsidRPr="0068466F">
        <w:rPr>
          <w:rFonts w:asciiTheme="minorHAnsi" w:hAnsiTheme="minorHAnsi" w:cstheme="minorHAnsi"/>
          <w:color w:val="000000" w:themeColor="text1"/>
          <w:sz w:val="24"/>
          <w:szCs w:val="24"/>
        </w:rPr>
        <w:tab/>
        <w:t>822</w:t>
      </w:r>
      <w:r w:rsidRPr="0068466F">
        <w:rPr>
          <w:rFonts w:asciiTheme="minorHAnsi" w:hAnsiTheme="minorHAnsi" w:cstheme="minorHAnsi"/>
          <w:color w:val="000000" w:themeColor="text1"/>
          <w:sz w:val="24"/>
          <w:szCs w:val="24"/>
        </w:rPr>
        <w:tab/>
      </w:r>
    </w:p>
    <w:p w14:paraId="5BE18B14" w14:textId="77777777" w:rsidR="006A3993" w:rsidRDefault="006A3993" w:rsidP="00212870">
      <w:pPr>
        <w:pStyle w:val="BodyText"/>
        <w:ind w:right="111"/>
        <w:rPr>
          <w:rFonts w:asciiTheme="minorHAnsi" w:hAnsiTheme="minorHAnsi" w:cstheme="minorHAnsi"/>
          <w:color w:val="000000" w:themeColor="text1"/>
          <w:sz w:val="24"/>
          <w:szCs w:val="24"/>
        </w:rPr>
      </w:pPr>
    </w:p>
    <w:p w14:paraId="76A16A29" w14:textId="77777777" w:rsidR="006A3993" w:rsidRPr="0068466F" w:rsidRDefault="006A3993" w:rsidP="00212870">
      <w:pPr>
        <w:pStyle w:val="BodyText"/>
        <w:ind w:right="111"/>
        <w:rPr>
          <w:rFonts w:asciiTheme="minorHAnsi" w:hAnsiTheme="minorHAnsi" w:cstheme="minorHAnsi"/>
          <w:color w:val="000000" w:themeColor="text1"/>
          <w:sz w:val="24"/>
          <w:szCs w:val="24"/>
        </w:rPr>
      </w:pPr>
      <w:r w:rsidRPr="0068466F">
        <w:rPr>
          <w:rFonts w:asciiTheme="minorHAnsi" w:hAnsiTheme="minorHAnsi" w:cstheme="minorHAnsi"/>
          <w:color w:val="000000" w:themeColor="text1"/>
          <w:sz w:val="24"/>
          <w:szCs w:val="24"/>
        </w:rPr>
        <w:t>Staff spoke in a condescending manner</w:t>
      </w:r>
    </w:p>
    <w:p w14:paraId="29729651" w14:textId="77777777" w:rsidR="006A3993" w:rsidRPr="0068466F" w:rsidRDefault="006A3993" w:rsidP="00212870">
      <w:pPr>
        <w:pStyle w:val="BodyText"/>
        <w:ind w:right="111"/>
        <w:rPr>
          <w:rFonts w:asciiTheme="minorHAnsi" w:hAnsiTheme="minorHAnsi" w:cstheme="minorHAnsi"/>
          <w:color w:val="000000" w:themeColor="text1"/>
          <w:sz w:val="24"/>
          <w:szCs w:val="24"/>
        </w:rPr>
      </w:pPr>
      <w:r w:rsidRPr="0068466F">
        <w:rPr>
          <w:rFonts w:asciiTheme="minorHAnsi" w:hAnsiTheme="minorHAnsi" w:cstheme="minorHAnsi"/>
          <w:color w:val="000000" w:themeColor="text1"/>
          <w:sz w:val="24"/>
          <w:szCs w:val="24"/>
        </w:rPr>
        <w:t>Phone calls not returned</w:t>
      </w:r>
    </w:p>
    <w:p w14:paraId="2BFD58CD" w14:textId="77777777" w:rsidR="006A3993" w:rsidRPr="0068466F" w:rsidRDefault="006A3993" w:rsidP="00212870">
      <w:pPr>
        <w:pStyle w:val="BodyText"/>
        <w:ind w:right="111"/>
        <w:rPr>
          <w:rFonts w:asciiTheme="minorHAnsi" w:hAnsiTheme="minorHAnsi" w:cstheme="minorHAnsi"/>
          <w:color w:val="000000" w:themeColor="text1"/>
          <w:sz w:val="24"/>
          <w:szCs w:val="24"/>
        </w:rPr>
      </w:pPr>
      <w:r w:rsidRPr="0068466F">
        <w:rPr>
          <w:rFonts w:asciiTheme="minorHAnsi" w:hAnsiTheme="minorHAnsi" w:cstheme="minorHAnsi"/>
          <w:color w:val="000000" w:themeColor="text1"/>
          <w:sz w:val="24"/>
          <w:szCs w:val="24"/>
        </w:rPr>
        <w:t>Difficult phoning healthcare unit</w:t>
      </w:r>
    </w:p>
    <w:p w14:paraId="31446CDE" w14:textId="77777777" w:rsidR="006A3993" w:rsidRPr="0068466F" w:rsidRDefault="006A3993" w:rsidP="00212870">
      <w:pPr>
        <w:pStyle w:val="BodyText"/>
        <w:ind w:right="111"/>
        <w:rPr>
          <w:rFonts w:asciiTheme="minorHAnsi" w:hAnsiTheme="minorHAnsi" w:cstheme="minorHAnsi"/>
          <w:color w:val="000000" w:themeColor="text1"/>
          <w:sz w:val="24"/>
          <w:szCs w:val="24"/>
        </w:rPr>
      </w:pPr>
    </w:p>
    <w:p w14:paraId="29114390" w14:textId="77777777" w:rsidR="006A3993" w:rsidRDefault="006A3993" w:rsidP="00212870">
      <w:pPr>
        <w:pStyle w:val="BodyText"/>
        <w:ind w:right="111"/>
        <w:rPr>
          <w:rFonts w:asciiTheme="minorHAnsi" w:hAnsiTheme="minorHAnsi" w:cstheme="minorHAnsi"/>
          <w:color w:val="000000" w:themeColor="text1"/>
          <w:sz w:val="24"/>
          <w:szCs w:val="24"/>
        </w:rPr>
      </w:pPr>
      <w:r w:rsidRPr="0068466F">
        <w:rPr>
          <w:rFonts w:asciiTheme="minorHAnsi" w:hAnsiTheme="minorHAnsi" w:cstheme="minorHAnsi"/>
          <w:color w:val="000000" w:themeColor="text1"/>
          <w:sz w:val="24"/>
          <w:szCs w:val="24"/>
        </w:rPr>
        <w:t>Severity 2</w:t>
      </w:r>
      <w:r w:rsidRPr="0068466F">
        <w:rPr>
          <w:rFonts w:asciiTheme="minorHAnsi" w:hAnsiTheme="minorHAnsi" w:cstheme="minorHAnsi"/>
          <w:color w:val="000000" w:themeColor="text1"/>
          <w:sz w:val="24"/>
          <w:szCs w:val="24"/>
        </w:rPr>
        <w:tab/>
        <w:t>1,936</w:t>
      </w:r>
      <w:r w:rsidRPr="0068466F">
        <w:rPr>
          <w:rFonts w:asciiTheme="minorHAnsi" w:hAnsiTheme="minorHAnsi" w:cstheme="minorHAnsi"/>
          <w:color w:val="000000" w:themeColor="text1"/>
          <w:sz w:val="24"/>
          <w:szCs w:val="24"/>
        </w:rPr>
        <w:tab/>
      </w:r>
    </w:p>
    <w:p w14:paraId="1659A6A9" w14:textId="77777777" w:rsidR="006A3993" w:rsidRDefault="006A3993" w:rsidP="00212870">
      <w:pPr>
        <w:pStyle w:val="BodyText"/>
        <w:ind w:right="111"/>
        <w:rPr>
          <w:rFonts w:asciiTheme="minorHAnsi" w:hAnsiTheme="minorHAnsi" w:cstheme="minorHAnsi"/>
          <w:color w:val="000000" w:themeColor="text1"/>
          <w:sz w:val="24"/>
          <w:szCs w:val="24"/>
        </w:rPr>
      </w:pPr>
    </w:p>
    <w:p w14:paraId="085B4F7B" w14:textId="77777777" w:rsidR="006A3993" w:rsidRPr="0068466F" w:rsidRDefault="006A3993" w:rsidP="00212870">
      <w:pPr>
        <w:pStyle w:val="BodyText"/>
        <w:ind w:right="111"/>
        <w:rPr>
          <w:rFonts w:asciiTheme="minorHAnsi" w:hAnsiTheme="minorHAnsi" w:cstheme="minorHAnsi"/>
          <w:color w:val="000000" w:themeColor="text1"/>
          <w:sz w:val="24"/>
          <w:szCs w:val="24"/>
        </w:rPr>
      </w:pPr>
      <w:r w:rsidRPr="0068466F">
        <w:rPr>
          <w:rFonts w:asciiTheme="minorHAnsi" w:hAnsiTheme="minorHAnsi" w:cstheme="minorHAnsi"/>
          <w:color w:val="000000" w:themeColor="text1"/>
          <w:sz w:val="24"/>
          <w:szCs w:val="24"/>
        </w:rPr>
        <w:t>Anxieties acknowledged, not addressed</w:t>
      </w:r>
    </w:p>
    <w:p w14:paraId="3204C9FF" w14:textId="77777777" w:rsidR="006A3993" w:rsidRPr="0068466F" w:rsidRDefault="006A3993" w:rsidP="00212870">
      <w:pPr>
        <w:pStyle w:val="BodyText"/>
        <w:ind w:right="111"/>
        <w:rPr>
          <w:rFonts w:asciiTheme="minorHAnsi" w:hAnsiTheme="minorHAnsi" w:cstheme="minorHAnsi"/>
          <w:color w:val="000000" w:themeColor="text1"/>
          <w:sz w:val="24"/>
          <w:szCs w:val="24"/>
        </w:rPr>
      </w:pPr>
      <w:r w:rsidRPr="0068466F">
        <w:rPr>
          <w:rFonts w:asciiTheme="minorHAnsi" w:hAnsiTheme="minorHAnsi" w:cstheme="minorHAnsi"/>
          <w:color w:val="000000" w:themeColor="text1"/>
          <w:sz w:val="24"/>
          <w:szCs w:val="24"/>
        </w:rPr>
        <w:t xml:space="preserve">Visiting unavailable </w:t>
      </w:r>
    </w:p>
    <w:p w14:paraId="7CC60AD5" w14:textId="77777777" w:rsidR="006A3993" w:rsidRPr="0068466F" w:rsidRDefault="006A3993" w:rsidP="00212870">
      <w:pPr>
        <w:pStyle w:val="BodyText"/>
        <w:ind w:right="111"/>
        <w:rPr>
          <w:rFonts w:asciiTheme="minorHAnsi" w:hAnsiTheme="minorHAnsi" w:cstheme="minorHAnsi"/>
          <w:color w:val="000000" w:themeColor="text1"/>
          <w:sz w:val="24"/>
          <w:szCs w:val="24"/>
        </w:rPr>
      </w:pPr>
      <w:r w:rsidRPr="0068466F">
        <w:rPr>
          <w:rFonts w:asciiTheme="minorHAnsi" w:hAnsiTheme="minorHAnsi" w:cstheme="minorHAnsi"/>
          <w:color w:val="000000" w:themeColor="text1"/>
          <w:sz w:val="24"/>
          <w:szCs w:val="24"/>
        </w:rPr>
        <w:t>Complaint not responded to</w:t>
      </w:r>
    </w:p>
    <w:p w14:paraId="549A8D5B" w14:textId="77777777" w:rsidR="006A3993" w:rsidRPr="0068466F" w:rsidRDefault="006A3993" w:rsidP="00212870">
      <w:pPr>
        <w:pStyle w:val="BodyText"/>
        <w:ind w:right="111"/>
        <w:rPr>
          <w:rFonts w:asciiTheme="minorHAnsi" w:hAnsiTheme="minorHAnsi" w:cstheme="minorHAnsi"/>
          <w:color w:val="000000" w:themeColor="text1"/>
          <w:sz w:val="24"/>
          <w:szCs w:val="24"/>
        </w:rPr>
      </w:pPr>
      <w:r w:rsidRPr="0068466F">
        <w:rPr>
          <w:rFonts w:asciiTheme="minorHAnsi" w:hAnsiTheme="minorHAnsi" w:cstheme="minorHAnsi"/>
          <w:color w:val="000000" w:themeColor="text1"/>
          <w:sz w:val="24"/>
          <w:szCs w:val="24"/>
        </w:rPr>
        <w:t>Rude behaviour</w:t>
      </w:r>
    </w:p>
    <w:p w14:paraId="482DBF30" w14:textId="77777777" w:rsidR="006A3993" w:rsidRPr="0068466F" w:rsidRDefault="006A3993" w:rsidP="00212870">
      <w:pPr>
        <w:pStyle w:val="BodyText"/>
        <w:ind w:right="111"/>
        <w:rPr>
          <w:rFonts w:asciiTheme="minorHAnsi" w:hAnsiTheme="minorHAnsi" w:cstheme="minorHAnsi"/>
          <w:color w:val="000000" w:themeColor="text1"/>
          <w:sz w:val="24"/>
          <w:szCs w:val="24"/>
        </w:rPr>
      </w:pPr>
    </w:p>
    <w:p w14:paraId="1E0C7A31" w14:textId="77777777" w:rsidR="006A3993" w:rsidRDefault="006A3993" w:rsidP="00212870">
      <w:pPr>
        <w:pStyle w:val="BodyText"/>
        <w:ind w:right="111"/>
        <w:rPr>
          <w:rFonts w:asciiTheme="minorHAnsi" w:hAnsiTheme="minorHAnsi" w:cstheme="minorHAnsi"/>
          <w:color w:val="000000" w:themeColor="text1"/>
          <w:sz w:val="24"/>
          <w:szCs w:val="24"/>
        </w:rPr>
      </w:pPr>
      <w:r w:rsidRPr="0068466F">
        <w:rPr>
          <w:rFonts w:asciiTheme="minorHAnsi" w:hAnsiTheme="minorHAnsi" w:cstheme="minorHAnsi"/>
          <w:color w:val="000000" w:themeColor="text1"/>
          <w:sz w:val="24"/>
          <w:szCs w:val="24"/>
        </w:rPr>
        <w:t>Severity 3</w:t>
      </w:r>
      <w:r w:rsidRPr="0068466F">
        <w:rPr>
          <w:rFonts w:asciiTheme="minorHAnsi" w:hAnsiTheme="minorHAnsi" w:cstheme="minorHAnsi"/>
          <w:color w:val="000000" w:themeColor="text1"/>
          <w:sz w:val="24"/>
          <w:szCs w:val="24"/>
        </w:rPr>
        <w:tab/>
        <w:t>628</w:t>
      </w:r>
      <w:r w:rsidRPr="0068466F">
        <w:rPr>
          <w:rFonts w:asciiTheme="minorHAnsi" w:hAnsiTheme="minorHAnsi" w:cstheme="minorHAnsi"/>
          <w:color w:val="000000" w:themeColor="text1"/>
          <w:sz w:val="24"/>
          <w:szCs w:val="24"/>
        </w:rPr>
        <w:tab/>
      </w:r>
    </w:p>
    <w:p w14:paraId="5FB876E6" w14:textId="77777777" w:rsidR="006A3993" w:rsidRDefault="006A3993" w:rsidP="00212870">
      <w:pPr>
        <w:pStyle w:val="BodyText"/>
        <w:ind w:right="111"/>
        <w:rPr>
          <w:rFonts w:asciiTheme="minorHAnsi" w:hAnsiTheme="minorHAnsi" w:cstheme="minorHAnsi"/>
          <w:color w:val="000000" w:themeColor="text1"/>
          <w:sz w:val="24"/>
          <w:szCs w:val="24"/>
        </w:rPr>
      </w:pPr>
    </w:p>
    <w:p w14:paraId="42B6523C" w14:textId="77777777" w:rsidR="006A3993" w:rsidRPr="0068466F" w:rsidRDefault="006A3993" w:rsidP="00212870">
      <w:pPr>
        <w:pStyle w:val="BodyText"/>
        <w:ind w:right="111"/>
        <w:rPr>
          <w:rFonts w:asciiTheme="minorHAnsi" w:hAnsiTheme="minorHAnsi" w:cstheme="minorHAnsi"/>
          <w:color w:val="000000" w:themeColor="text1"/>
          <w:sz w:val="24"/>
          <w:szCs w:val="24"/>
        </w:rPr>
      </w:pPr>
      <w:r w:rsidRPr="0068466F">
        <w:rPr>
          <w:rFonts w:asciiTheme="minorHAnsi" w:hAnsiTheme="minorHAnsi" w:cstheme="minorHAnsi"/>
          <w:color w:val="000000" w:themeColor="text1"/>
          <w:sz w:val="24"/>
          <w:szCs w:val="24"/>
        </w:rPr>
        <w:t>Unable to access specialist care</w:t>
      </w:r>
    </w:p>
    <w:p w14:paraId="677DAB3A" w14:textId="77777777" w:rsidR="006A3993" w:rsidRPr="0068466F" w:rsidRDefault="006A3993" w:rsidP="00212870">
      <w:pPr>
        <w:pStyle w:val="BodyText"/>
        <w:ind w:right="111"/>
        <w:rPr>
          <w:rFonts w:asciiTheme="minorHAnsi" w:hAnsiTheme="minorHAnsi" w:cstheme="minorHAnsi"/>
          <w:color w:val="000000" w:themeColor="text1"/>
          <w:sz w:val="24"/>
          <w:szCs w:val="24"/>
        </w:rPr>
      </w:pPr>
      <w:r w:rsidRPr="0068466F">
        <w:rPr>
          <w:rFonts w:asciiTheme="minorHAnsi" w:hAnsiTheme="minorHAnsi" w:cstheme="minorHAnsi"/>
          <w:color w:val="000000" w:themeColor="text1"/>
          <w:sz w:val="24"/>
          <w:szCs w:val="24"/>
        </w:rPr>
        <w:t>Staff ignored severe distress</w:t>
      </w:r>
    </w:p>
    <w:p w14:paraId="5B1EAB55" w14:textId="77777777" w:rsidR="006A3993" w:rsidRPr="0068466F" w:rsidRDefault="006A3993" w:rsidP="00212870">
      <w:pPr>
        <w:pStyle w:val="BodyText"/>
        <w:ind w:right="111"/>
        <w:rPr>
          <w:rFonts w:asciiTheme="minorHAnsi" w:hAnsiTheme="minorHAnsi" w:cstheme="minorHAnsi"/>
          <w:color w:val="000000" w:themeColor="text1"/>
          <w:sz w:val="24"/>
          <w:szCs w:val="24"/>
        </w:rPr>
      </w:pPr>
      <w:r w:rsidRPr="0068466F">
        <w:rPr>
          <w:rFonts w:asciiTheme="minorHAnsi" w:hAnsiTheme="minorHAnsi" w:cstheme="minorHAnsi"/>
          <w:color w:val="000000" w:themeColor="text1"/>
          <w:sz w:val="24"/>
          <w:szCs w:val="24"/>
        </w:rPr>
        <w:t>Discharge without sufficient examination</w:t>
      </w:r>
    </w:p>
    <w:p w14:paraId="429FBEDC" w14:textId="77777777" w:rsidR="006A3993" w:rsidRDefault="006A3993" w:rsidP="00212870">
      <w:pPr>
        <w:pStyle w:val="BodyText"/>
        <w:ind w:right="111"/>
        <w:rPr>
          <w:rFonts w:asciiTheme="minorHAnsi" w:hAnsiTheme="minorHAnsi" w:cstheme="minorHAnsi"/>
          <w:color w:val="000000" w:themeColor="text1"/>
          <w:sz w:val="24"/>
          <w:szCs w:val="24"/>
        </w:rPr>
      </w:pPr>
      <w:r w:rsidRPr="0068466F">
        <w:rPr>
          <w:rFonts w:asciiTheme="minorHAnsi" w:hAnsiTheme="minorHAnsi" w:cstheme="minorHAnsi"/>
          <w:color w:val="000000" w:themeColor="text1"/>
          <w:sz w:val="24"/>
          <w:szCs w:val="24"/>
        </w:rPr>
        <w:t>Patient left with unexpected disabilities</w:t>
      </w:r>
    </w:p>
    <w:p w14:paraId="0569D5BE" w14:textId="77777777" w:rsidR="006A3993" w:rsidRPr="0068466F" w:rsidRDefault="006A3993" w:rsidP="00212870">
      <w:pPr>
        <w:pStyle w:val="BodyText"/>
        <w:ind w:right="111"/>
        <w:rPr>
          <w:rFonts w:asciiTheme="minorHAnsi" w:hAnsiTheme="minorHAnsi" w:cstheme="minorHAnsi"/>
          <w:color w:val="000000" w:themeColor="text1"/>
          <w:sz w:val="24"/>
          <w:szCs w:val="24"/>
        </w:rPr>
      </w:pPr>
    </w:p>
    <w:p w14:paraId="48398901" w14:textId="77777777" w:rsidR="006A3993" w:rsidRPr="001A291A" w:rsidRDefault="006A3993" w:rsidP="00212870">
      <w:pPr>
        <w:pStyle w:val="BodyText"/>
        <w:ind w:right="111"/>
        <w:rPr>
          <w:rFonts w:asciiTheme="minorHAnsi" w:hAnsiTheme="minorHAnsi" w:cstheme="minorHAnsi"/>
          <w:color w:val="000000" w:themeColor="text1"/>
          <w:sz w:val="24"/>
          <w:szCs w:val="24"/>
          <w:lang w:val="en-IE"/>
        </w:rPr>
      </w:pPr>
      <w:r w:rsidRPr="001A291A">
        <w:rPr>
          <w:rFonts w:asciiTheme="minorHAnsi" w:hAnsiTheme="minorHAnsi" w:cstheme="minorHAnsi"/>
          <w:color w:val="000000" w:themeColor="text1"/>
          <w:sz w:val="24"/>
          <w:szCs w:val="24"/>
          <w:lang w:val="en-IE"/>
        </w:rPr>
        <w:t xml:space="preserve">The top 5 complaint issues in 2021 were: </w:t>
      </w:r>
    </w:p>
    <w:p w14:paraId="6249C0EE" w14:textId="77777777" w:rsidR="006A3993" w:rsidRPr="001A291A" w:rsidRDefault="006A3993" w:rsidP="00212870">
      <w:pPr>
        <w:numPr>
          <w:ilvl w:val="0"/>
          <w:numId w:val="37"/>
        </w:numPr>
        <w:spacing w:beforeAutospacing="1" w:after="0" w:afterAutospacing="1" w:line="240" w:lineRule="auto"/>
        <w:rPr>
          <w:rFonts w:eastAsia="Times New Roman" w:cstheme="minorHAnsi"/>
          <w:sz w:val="24"/>
          <w:szCs w:val="24"/>
          <w:lang w:val="en-GB" w:eastAsia="en-GB"/>
        </w:rPr>
      </w:pPr>
      <w:r w:rsidRPr="001A291A">
        <w:rPr>
          <w:rFonts w:eastAsia="Times New Roman" w:cstheme="minorHAnsi"/>
          <w:sz w:val="24"/>
          <w:szCs w:val="24"/>
          <w:lang w:val="en-GB" w:eastAsia="en-GB"/>
        </w:rPr>
        <w:t>Anxieties acknowledged, not addressed</w:t>
      </w:r>
    </w:p>
    <w:p w14:paraId="427B54EF" w14:textId="77777777" w:rsidR="006A3993" w:rsidRPr="001A291A" w:rsidRDefault="006A3993" w:rsidP="00212870">
      <w:pPr>
        <w:numPr>
          <w:ilvl w:val="0"/>
          <w:numId w:val="37"/>
        </w:numPr>
        <w:spacing w:beforeAutospacing="1" w:after="0" w:afterAutospacing="1" w:line="240" w:lineRule="auto"/>
        <w:rPr>
          <w:rFonts w:eastAsia="Times New Roman" w:cstheme="minorHAnsi"/>
          <w:sz w:val="24"/>
          <w:szCs w:val="24"/>
          <w:lang w:val="en-GB" w:eastAsia="en-GB"/>
        </w:rPr>
      </w:pPr>
      <w:r w:rsidRPr="001A291A">
        <w:rPr>
          <w:rFonts w:eastAsia="Times New Roman" w:cstheme="minorHAnsi"/>
          <w:sz w:val="24"/>
          <w:szCs w:val="24"/>
          <w:lang w:val="en-GB" w:eastAsia="en-GB"/>
        </w:rPr>
        <w:t>Visiting unavailable</w:t>
      </w:r>
    </w:p>
    <w:p w14:paraId="107632F0" w14:textId="77777777" w:rsidR="006A3993" w:rsidRPr="001A291A" w:rsidRDefault="006A3993" w:rsidP="00212870">
      <w:pPr>
        <w:numPr>
          <w:ilvl w:val="0"/>
          <w:numId w:val="37"/>
        </w:numPr>
        <w:spacing w:beforeAutospacing="1" w:after="0" w:afterAutospacing="1" w:line="240" w:lineRule="auto"/>
        <w:rPr>
          <w:rFonts w:eastAsia="Times New Roman" w:cstheme="minorHAnsi"/>
          <w:sz w:val="24"/>
          <w:szCs w:val="24"/>
          <w:lang w:val="en-GB" w:eastAsia="en-GB"/>
        </w:rPr>
      </w:pPr>
      <w:r w:rsidRPr="001A291A">
        <w:rPr>
          <w:rFonts w:eastAsia="Times New Roman" w:cstheme="minorHAnsi"/>
          <w:sz w:val="24"/>
          <w:szCs w:val="24"/>
          <w:lang w:val="en-GB" w:eastAsia="en-GB"/>
        </w:rPr>
        <w:t>Difficulty phoning healthcare unit</w:t>
      </w:r>
    </w:p>
    <w:p w14:paraId="218CDA0F" w14:textId="77777777" w:rsidR="006A3993" w:rsidRPr="001A291A" w:rsidRDefault="006A3993" w:rsidP="00212870">
      <w:pPr>
        <w:numPr>
          <w:ilvl w:val="0"/>
          <w:numId w:val="37"/>
        </w:numPr>
        <w:spacing w:beforeAutospacing="1" w:after="0" w:afterAutospacing="1" w:line="240" w:lineRule="auto"/>
        <w:rPr>
          <w:rFonts w:eastAsia="Times New Roman" w:cstheme="minorHAnsi"/>
          <w:sz w:val="24"/>
          <w:szCs w:val="24"/>
          <w:lang w:val="en-GB" w:eastAsia="en-GB"/>
        </w:rPr>
      </w:pPr>
      <w:r w:rsidRPr="001A291A">
        <w:rPr>
          <w:rFonts w:eastAsia="Times New Roman" w:cstheme="minorHAnsi"/>
          <w:sz w:val="24"/>
          <w:szCs w:val="24"/>
          <w:lang w:val="en-GB" w:eastAsia="en-GB"/>
        </w:rPr>
        <w:t>Staff did not communicate care plan</w:t>
      </w:r>
    </w:p>
    <w:p w14:paraId="3396461F" w14:textId="77777777" w:rsidR="006A3993" w:rsidRDefault="006A3993" w:rsidP="00212870">
      <w:pPr>
        <w:numPr>
          <w:ilvl w:val="0"/>
          <w:numId w:val="37"/>
        </w:numPr>
        <w:spacing w:beforeAutospacing="1" w:after="0" w:afterAutospacing="1" w:line="240" w:lineRule="auto"/>
        <w:rPr>
          <w:rFonts w:eastAsia="Times New Roman" w:cstheme="minorHAnsi"/>
          <w:sz w:val="24"/>
          <w:szCs w:val="24"/>
          <w:lang w:val="en-GB" w:eastAsia="en-GB"/>
        </w:rPr>
      </w:pPr>
      <w:r w:rsidRPr="001A291A">
        <w:rPr>
          <w:rFonts w:eastAsia="Times New Roman" w:cstheme="minorHAnsi"/>
          <w:sz w:val="24"/>
          <w:szCs w:val="24"/>
          <w:lang w:val="en-GB" w:eastAsia="en-GB"/>
        </w:rPr>
        <w:t>Phone calls not returned</w:t>
      </w:r>
    </w:p>
    <w:p w14:paraId="7FBD73BA" w14:textId="77777777" w:rsidR="006A3993" w:rsidRDefault="006A3993" w:rsidP="006A3993">
      <w:pPr>
        <w:pStyle w:val="BodyText"/>
        <w:ind w:right="111"/>
        <w:jc w:val="both"/>
        <w:rPr>
          <w:rFonts w:ascii="Calibri" w:hAnsi="Calibri"/>
          <w:b/>
          <w:bCs/>
          <w:color w:val="0070C0"/>
          <w:sz w:val="28"/>
          <w:szCs w:val="28"/>
        </w:rPr>
      </w:pPr>
    </w:p>
    <w:p w14:paraId="19AB1917" w14:textId="77777777" w:rsidR="006A3993" w:rsidRPr="00A041C4" w:rsidRDefault="006A3993" w:rsidP="006A3993">
      <w:pPr>
        <w:spacing w:after="0" w:line="240" w:lineRule="auto"/>
        <w:jc w:val="both"/>
        <w:textAlignment w:val="baseline"/>
        <w:rPr>
          <w:rFonts w:asciiTheme="minorHAnsi" w:eastAsia="Times New Roman" w:hAnsiTheme="minorHAnsi" w:cstheme="minorHAnsi"/>
          <w:sz w:val="24"/>
          <w:szCs w:val="24"/>
          <w:lang w:eastAsia="en-IE"/>
        </w:rPr>
      </w:pPr>
    </w:p>
    <w:p w14:paraId="3A30131D" w14:textId="77777777" w:rsidR="006A3993" w:rsidRPr="00E22EF5" w:rsidRDefault="006A3993" w:rsidP="006A3993">
      <w:pPr>
        <w:spacing w:after="0" w:line="240" w:lineRule="auto"/>
        <w:jc w:val="both"/>
        <w:textAlignment w:val="baseline"/>
        <w:rPr>
          <w:rFonts w:eastAsia="Times New Roman" w:cs="Calibri"/>
          <w:color w:val="000000"/>
          <w:sz w:val="24"/>
          <w:szCs w:val="24"/>
          <w:lang w:eastAsia="en-IE"/>
        </w:rPr>
      </w:pPr>
    </w:p>
    <w:p w14:paraId="615A0E5C" w14:textId="77777777" w:rsidR="006A3993" w:rsidRDefault="006A3993" w:rsidP="006A3993">
      <w:pPr>
        <w:pStyle w:val="BodyText"/>
        <w:jc w:val="both"/>
        <w:rPr>
          <w:rFonts w:ascii="Calibri" w:hAnsi="Calibri"/>
          <w:sz w:val="24"/>
          <w:szCs w:val="24"/>
        </w:rPr>
      </w:pPr>
    </w:p>
    <w:p w14:paraId="7F422872" w14:textId="77777777" w:rsidR="006A3993" w:rsidRPr="007E1961" w:rsidRDefault="006A3993" w:rsidP="007E1961">
      <w:pPr>
        <w:rPr>
          <w:sz w:val="24"/>
          <w:szCs w:val="24"/>
          <w:lang w:eastAsia="en-IE"/>
        </w:rPr>
      </w:pPr>
    </w:p>
    <w:p w14:paraId="5C01B2D2" w14:textId="77777777" w:rsidR="007E1961" w:rsidRPr="0027417F" w:rsidRDefault="007E1961" w:rsidP="007E1961">
      <w:pPr>
        <w:pStyle w:val="BodyText"/>
        <w:jc w:val="both"/>
        <w:rPr>
          <w:rFonts w:ascii="Calibri" w:hAnsi="Calibri"/>
          <w:b/>
          <w:bCs/>
          <w:sz w:val="28"/>
          <w:szCs w:val="28"/>
        </w:rPr>
      </w:pPr>
    </w:p>
    <w:p w14:paraId="0251D7B9" w14:textId="77777777" w:rsidR="007E1961" w:rsidRDefault="007E1961" w:rsidP="007E1961">
      <w:pPr>
        <w:pStyle w:val="BodyText"/>
        <w:ind w:right="111"/>
        <w:jc w:val="both"/>
        <w:rPr>
          <w:rFonts w:ascii="Calibri" w:hAnsi="Calibri"/>
          <w:b/>
          <w:bCs/>
          <w:color w:val="0070C0"/>
          <w:sz w:val="28"/>
          <w:szCs w:val="28"/>
        </w:rPr>
      </w:pPr>
    </w:p>
    <w:p w14:paraId="7474571D" w14:textId="77777777" w:rsidR="007E1961" w:rsidRDefault="007E1961" w:rsidP="007E1961">
      <w:pPr>
        <w:pStyle w:val="BodyText"/>
        <w:ind w:right="111"/>
        <w:jc w:val="both"/>
        <w:rPr>
          <w:rFonts w:ascii="Calibri" w:hAnsi="Calibri"/>
          <w:b/>
          <w:bCs/>
          <w:color w:val="0070C0"/>
          <w:sz w:val="28"/>
          <w:szCs w:val="28"/>
        </w:rPr>
      </w:pPr>
    </w:p>
    <w:p w14:paraId="2E3EDE89" w14:textId="77777777" w:rsidR="007E1961" w:rsidRDefault="007E1961" w:rsidP="007E1961">
      <w:pPr>
        <w:pStyle w:val="BodyText"/>
        <w:ind w:right="111"/>
        <w:jc w:val="both"/>
        <w:rPr>
          <w:rFonts w:ascii="Calibri" w:hAnsi="Calibri"/>
          <w:b/>
          <w:bCs/>
          <w:color w:val="0070C0"/>
          <w:sz w:val="28"/>
          <w:szCs w:val="28"/>
        </w:rPr>
      </w:pPr>
    </w:p>
    <w:p w14:paraId="47869537" w14:textId="77777777" w:rsidR="007E1961" w:rsidRPr="007E1961" w:rsidRDefault="007E1961" w:rsidP="007E1961">
      <w:pPr>
        <w:spacing w:after="0" w:line="240" w:lineRule="auto"/>
        <w:jc w:val="both"/>
        <w:rPr>
          <w:sz w:val="24"/>
          <w:szCs w:val="24"/>
        </w:rPr>
      </w:pPr>
    </w:p>
    <w:p w14:paraId="21C8165B" w14:textId="77777777" w:rsidR="007E1961" w:rsidRDefault="007E1961" w:rsidP="00AB6EF2">
      <w:pPr>
        <w:autoSpaceDE w:val="0"/>
        <w:autoSpaceDN w:val="0"/>
        <w:adjustRightInd w:val="0"/>
        <w:spacing w:after="0" w:line="240" w:lineRule="auto"/>
        <w:rPr>
          <w:rFonts w:asciiTheme="minorHAnsi" w:hAnsiTheme="minorHAnsi" w:cstheme="minorHAnsi"/>
          <w:color w:val="221E1F"/>
          <w:sz w:val="24"/>
          <w:szCs w:val="24"/>
          <w:lang w:eastAsia="ja-JP"/>
        </w:rPr>
      </w:pPr>
    </w:p>
    <w:p w14:paraId="07C244CD" w14:textId="77777777" w:rsidR="006A3993" w:rsidRDefault="006A3993" w:rsidP="00F51DFE">
      <w:pPr>
        <w:pStyle w:val="Heading1"/>
        <w:ind w:left="0"/>
        <w:jc w:val="left"/>
      </w:pPr>
    </w:p>
    <w:p w14:paraId="18CEC1C2" w14:textId="061C53AA" w:rsidR="007E1961" w:rsidRDefault="007E1961" w:rsidP="007E1961">
      <w:pPr>
        <w:pStyle w:val="Heading1"/>
      </w:pPr>
      <w:r>
        <w:lastRenderedPageBreak/>
        <w:t>PAS Case Study</w:t>
      </w:r>
    </w:p>
    <w:p w14:paraId="4EEBF516" w14:textId="77777777" w:rsidR="007E1961" w:rsidRDefault="007E1961" w:rsidP="007E1961">
      <w:pPr>
        <w:spacing w:after="0" w:line="240" w:lineRule="auto"/>
        <w:jc w:val="both"/>
        <w:textAlignment w:val="baseline"/>
        <w:rPr>
          <w:sz w:val="24"/>
          <w:szCs w:val="24"/>
        </w:rPr>
      </w:pPr>
    </w:p>
    <w:p w14:paraId="4D261D04" w14:textId="281DCFD5" w:rsidR="007E1961" w:rsidRDefault="007E1961" w:rsidP="00212870">
      <w:pPr>
        <w:spacing w:after="0" w:line="240" w:lineRule="auto"/>
        <w:textAlignment w:val="baseline"/>
        <w:rPr>
          <w:sz w:val="24"/>
          <w:szCs w:val="24"/>
        </w:rPr>
      </w:pPr>
      <w:r w:rsidRPr="00851544">
        <w:rPr>
          <w:sz w:val="24"/>
          <w:szCs w:val="24"/>
        </w:rPr>
        <w:t xml:space="preserve">Patient Advocacy Service Case Study: Adam’s story about Appointment Cancellation My name is Adam. I contacted the Patient Advocacy Service about a medical condition I have that was causing me a lot of pain. I need regular </w:t>
      </w:r>
      <w:r w:rsidR="00F51DFE" w:rsidRPr="00851544">
        <w:rPr>
          <w:sz w:val="24"/>
          <w:szCs w:val="24"/>
        </w:rPr>
        <w:t>treatment,</w:t>
      </w:r>
      <w:r w:rsidRPr="00851544">
        <w:rPr>
          <w:sz w:val="24"/>
          <w:szCs w:val="24"/>
        </w:rPr>
        <w:t xml:space="preserve"> but I had not got any treatment since the middle of 2020. </w:t>
      </w:r>
    </w:p>
    <w:p w14:paraId="4A33FBFE" w14:textId="77777777" w:rsidR="007E1961" w:rsidRDefault="007E1961" w:rsidP="00212870">
      <w:pPr>
        <w:spacing w:after="0" w:line="240" w:lineRule="auto"/>
        <w:textAlignment w:val="baseline"/>
        <w:rPr>
          <w:sz w:val="24"/>
          <w:szCs w:val="24"/>
        </w:rPr>
      </w:pPr>
    </w:p>
    <w:p w14:paraId="47571B6F" w14:textId="77777777" w:rsidR="007E1961" w:rsidRDefault="007E1961" w:rsidP="00212870">
      <w:pPr>
        <w:spacing w:after="0" w:line="240" w:lineRule="auto"/>
        <w:textAlignment w:val="baseline"/>
        <w:rPr>
          <w:sz w:val="24"/>
          <w:szCs w:val="24"/>
        </w:rPr>
      </w:pPr>
      <w:r w:rsidRPr="00851544">
        <w:rPr>
          <w:sz w:val="24"/>
          <w:szCs w:val="24"/>
        </w:rPr>
        <w:t xml:space="preserve">Many of my hospital appointments have been cancelled. My hospital doctor told me that this was because I needed to have my Covid-19 vaccine and my treatment could not happen at the same time. My hospital doctor did not help me to get my Covid-19 vaccine and said this was the job of my GP. </w:t>
      </w:r>
    </w:p>
    <w:p w14:paraId="73C45B32" w14:textId="77777777" w:rsidR="007E1961" w:rsidRDefault="007E1961" w:rsidP="00212870">
      <w:pPr>
        <w:spacing w:after="0" w:line="240" w:lineRule="auto"/>
        <w:textAlignment w:val="baseline"/>
        <w:rPr>
          <w:sz w:val="24"/>
          <w:szCs w:val="24"/>
        </w:rPr>
      </w:pPr>
    </w:p>
    <w:p w14:paraId="4EEB8041" w14:textId="77777777" w:rsidR="007E1961" w:rsidRDefault="007E1961" w:rsidP="00212870">
      <w:pPr>
        <w:spacing w:after="0" w:line="240" w:lineRule="auto"/>
        <w:textAlignment w:val="baseline"/>
        <w:rPr>
          <w:sz w:val="24"/>
          <w:szCs w:val="24"/>
        </w:rPr>
      </w:pPr>
      <w:r w:rsidRPr="00851544">
        <w:rPr>
          <w:sz w:val="24"/>
          <w:szCs w:val="24"/>
        </w:rPr>
        <w:t>I spoke to an advocate in the Patient Advocacy Service who took the time to really listen to my concerns. The advocate gave me the chance to tell my story and helped me understand my options. My advocate explained the HSE’s complaint process. They told me what department in the hospital to contact as the delays to my treatment were affecting my quality of life.</w:t>
      </w:r>
    </w:p>
    <w:p w14:paraId="3BA41774" w14:textId="77777777" w:rsidR="007E1961" w:rsidRDefault="007E1961" w:rsidP="00212870">
      <w:pPr>
        <w:spacing w:after="0" w:line="240" w:lineRule="auto"/>
        <w:textAlignment w:val="baseline"/>
        <w:rPr>
          <w:sz w:val="24"/>
          <w:szCs w:val="24"/>
        </w:rPr>
      </w:pPr>
    </w:p>
    <w:p w14:paraId="21248ED1" w14:textId="77777777" w:rsidR="007E1961" w:rsidRDefault="007E1961" w:rsidP="00212870">
      <w:pPr>
        <w:spacing w:after="0" w:line="240" w:lineRule="auto"/>
        <w:textAlignment w:val="baseline"/>
        <w:rPr>
          <w:sz w:val="24"/>
          <w:szCs w:val="24"/>
        </w:rPr>
      </w:pPr>
      <w:r w:rsidRPr="00851544">
        <w:rPr>
          <w:sz w:val="24"/>
          <w:szCs w:val="24"/>
        </w:rPr>
        <w:t xml:space="preserve">I contacted the hospital department. They told me that a mistake had been made. I was a high-risk patient who needed to get a vaccine as soon as possible. My name had been missed on the list. My advocate helped me to make a complaint. I received my vaccine and got an appointment for my treatment. I am making my complaint to the hospital so that this does not happen to anyone else.  </w:t>
      </w:r>
    </w:p>
    <w:p w14:paraId="3212EE31" w14:textId="77777777" w:rsidR="006A3993" w:rsidRDefault="006A3993" w:rsidP="007E1961">
      <w:pPr>
        <w:spacing w:after="0" w:line="240" w:lineRule="auto"/>
        <w:jc w:val="both"/>
        <w:textAlignment w:val="baseline"/>
        <w:rPr>
          <w:sz w:val="24"/>
          <w:szCs w:val="24"/>
        </w:rPr>
      </w:pPr>
    </w:p>
    <w:p w14:paraId="4CEF74C7" w14:textId="77777777" w:rsidR="006A3993" w:rsidRDefault="006A3993" w:rsidP="007E1961">
      <w:pPr>
        <w:spacing w:after="0" w:line="240" w:lineRule="auto"/>
        <w:jc w:val="both"/>
        <w:textAlignment w:val="baseline"/>
        <w:rPr>
          <w:sz w:val="24"/>
          <w:szCs w:val="24"/>
        </w:rPr>
      </w:pPr>
    </w:p>
    <w:p w14:paraId="0A4DAAB6" w14:textId="77777777" w:rsidR="006A3993" w:rsidRDefault="006A3993" w:rsidP="007E1961">
      <w:pPr>
        <w:spacing w:after="0" w:line="240" w:lineRule="auto"/>
        <w:jc w:val="both"/>
        <w:textAlignment w:val="baseline"/>
        <w:rPr>
          <w:sz w:val="24"/>
          <w:szCs w:val="24"/>
        </w:rPr>
      </w:pPr>
    </w:p>
    <w:p w14:paraId="2A38721C" w14:textId="77777777" w:rsidR="006A3993" w:rsidRDefault="006A3993" w:rsidP="007E1961">
      <w:pPr>
        <w:spacing w:after="0" w:line="240" w:lineRule="auto"/>
        <w:jc w:val="both"/>
        <w:textAlignment w:val="baseline"/>
        <w:rPr>
          <w:sz w:val="24"/>
          <w:szCs w:val="24"/>
        </w:rPr>
      </w:pPr>
    </w:p>
    <w:p w14:paraId="557CE58D" w14:textId="77777777" w:rsidR="006A3993" w:rsidRDefault="006A3993" w:rsidP="007E1961">
      <w:pPr>
        <w:spacing w:after="0" w:line="240" w:lineRule="auto"/>
        <w:jc w:val="both"/>
        <w:textAlignment w:val="baseline"/>
        <w:rPr>
          <w:sz w:val="24"/>
          <w:szCs w:val="24"/>
        </w:rPr>
      </w:pPr>
    </w:p>
    <w:p w14:paraId="30209B1E" w14:textId="77777777" w:rsidR="006A3993" w:rsidRDefault="006A3993" w:rsidP="007E1961">
      <w:pPr>
        <w:spacing w:after="0" w:line="240" w:lineRule="auto"/>
        <w:jc w:val="both"/>
        <w:textAlignment w:val="baseline"/>
        <w:rPr>
          <w:sz w:val="24"/>
          <w:szCs w:val="24"/>
        </w:rPr>
      </w:pPr>
    </w:p>
    <w:p w14:paraId="00AF1BF4" w14:textId="77777777" w:rsidR="006A3993" w:rsidRDefault="006A3993" w:rsidP="007E1961">
      <w:pPr>
        <w:spacing w:after="0" w:line="240" w:lineRule="auto"/>
        <w:jc w:val="both"/>
        <w:textAlignment w:val="baseline"/>
        <w:rPr>
          <w:sz w:val="24"/>
          <w:szCs w:val="24"/>
        </w:rPr>
      </w:pPr>
    </w:p>
    <w:p w14:paraId="41C4F436" w14:textId="77777777" w:rsidR="006A3993" w:rsidRDefault="006A3993" w:rsidP="007E1961">
      <w:pPr>
        <w:spacing w:after="0" w:line="240" w:lineRule="auto"/>
        <w:jc w:val="both"/>
        <w:textAlignment w:val="baseline"/>
        <w:rPr>
          <w:sz w:val="24"/>
          <w:szCs w:val="24"/>
        </w:rPr>
      </w:pPr>
    </w:p>
    <w:p w14:paraId="225EFCAC" w14:textId="77777777" w:rsidR="006A3993" w:rsidRDefault="006A3993" w:rsidP="007E1961">
      <w:pPr>
        <w:spacing w:after="0" w:line="240" w:lineRule="auto"/>
        <w:jc w:val="both"/>
        <w:textAlignment w:val="baseline"/>
        <w:rPr>
          <w:sz w:val="24"/>
          <w:szCs w:val="24"/>
        </w:rPr>
      </w:pPr>
    </w:p>
    <w:p w14:paraId="536A6A5E" w14:textId="77777777" w:rsidR="006A3993" w:rsidRDefault="006A3993" w:rsidP="007E1961">
      <w:pPr>
        <w:spacing w:after="0" w:line="240" w:lineRule="auto"/>
        <w:jc w:val="both"/>
        <w:textAlignment w:val="baseline"/>
        <w:rPr>
          <w:sz w:val="24"/>
          <w:szCs w:val="24"/>
        </w:rPr>
      </w:pPr>
    </w:p>
    <w:p w14:paraId="1A9D8D8E" w14:textId="77777777" w:rsidR="006A3993" w:rsidRDefault="006A3993" w:rsidP="007E1961">
      <w:pPr>
        <w:spacing w:after="0" w:line="240" w:lineRule="auto"/>
        <w:jc w:val="both"/>
        <w:textAlignment w:val="baseline"/>
        <w:rPr>
          <w:sz w:val="24"/>
          <w:szCs w:val="24"/>
        </w:rPr>
      </w:pPr>
    </w:p>
    <w:p w14:paraId="6E8C97EB" w14:textId="77777777" w:rsidR="006A3993" w:rsidRDefault="006A3993" w:rsidP="007E1961">
      <w:pPr>
        <w:spacing w:after="0" w:line="240" w:lineRule="auto"/>
        <w:jc w:val="both"/>
        <w:textAlignment w:val="baseline"/>
        <w:rPr>
          <w:sz w:val="24"/>
          <w:szCs w:val="24"/>
        </w:rPr>
      </w:pPr>
    </w:p>
    <w:p w14:paraId="6180E7AC" w14:textId="77777777" w:rsidR="006A3993" w:rsidRDefault="006A3993" w:rsidP="007E1961">
      <w:pPr>
        <w:spacing w:after="0" w:line="240" w:lineRule="auto"/>
        <w:jc w:val="both"/>
        <w:textAlignment w:val="baseline"/>
        <w:rPr>
          <w:sz w:val="24"/>
          <w:szCs w:val="24"/>
        </w:rPr>
      </w:pPr>
    </w:p>
    <w:p w14:paraId="47DDC717" w14:textId="77777777" w:rsidR="006A3993" w:rsidRDefault="006A3993" w:rsidP="007E1961">
      <w:pPr>
        <w:spacing w:after="0" w:line="240" w:lineRule="auto"/>
        <w:jc w:val="both"/>
        <w:textAlignment w:val="baseline"/>
        <w:rPr>
          <w:sz w:val="24"/>
          <w:szCs w:val="24"/>
        </w:rPr>
      </w:pPr>
    </w:p>
    <w:p w14:paraId="7B182492" w14:textId="77777777" w:rsidR="006A3993" w:rsidRDefault="006A3993" w:rsidP="007E1961">
      <w:pPr>
        <w:spacing w:after="0" w:line="240" w:lineRule="auto"/>
        <w:jc w:val="both"/>
        <w:textAlignment w:val="baseline"/>
        <w:rPr>
          <w:sz w:val="24"/>
          <w:szCs w:val="24"/>
        </w:rPr>
      </w:pPr>
    </w:p>
    <w:p w14:paraId="7509E760" w14:textId="77777777" w:rsidR="006A3993" w:rsidRDefault="006A3993" w:rsidP="007E1961">
      <w:pPr>
        <w:spacing w:after="0" w:line="240" w:lineRule="auto"/>
        <w:jc w:val="both"/>
        <w:textAlignment w:val="baseline"/>
        <w:rPr>
          <w:sz w:val="24"/>
          <w:szCs w:val="24"/>
        </w:rPr>
      </w:pPr>
    </w:p>
    <w:p w14:paraId="0DCA77D9" w14:textId="77777777" w:rsidR="006A3993" w:rsidRDefault="006A3993" w:rsidP="007E1961">
      <w:pPr>
        <w:spacing w:after="0" w:line="240" w:lineRule="auto"/>
        <w:jc w:val="both"/>
        <w:textAlignment w:val="baseline"/>
        <w:rPr>
          <w:sz w:val="24"/>
          <w:szCs w:val="24"/>
        </w:rPr>
      </w:pPr>
    </w:p>
    <w:p w14:paraId="46CB1954" w14:textId="77777777" w:rsidR="006A3993" w:rsidRDefault="006A3993" w:rsidP="007E1961">
      <w:pPr>
        <w:spacing w:after="0" w:line="240" w:lineRule="auto"/>
        <w:jc w:val="both"/>
        <w:textAlignment w:val="baseline"/>
        <w:rPr>
          <w:sz w:val="24"/>
          <w:szCs w:val="24"/>
        </w:rPr>
      </w:pPr>
    </w:p>
    <w:p w14:paraId="69621487" w14:textId="77777777" w:rsidR="006A3993" w:rsidRDefault="006A3993" w:rsidP="007E1961">
      <w:pPr>
        <w:spacing w:after="0" w:line="240" w:lineRule="auto"/>
        <w:jc w:val="both"/>
        <w:textAlignment w:val="baseline"/>
        <w:rPr>
          <w:sz w:val="24"/>
          <w:szCs w:val="24"/>
        </w:rPr>
      </w:pPr>
    </w:p>
    <w:p w14:paraId="75FB7937" w14:textId="77777777" w:rsidR="006A3993" w:rsidRDefault="006A3993" w:rsidP="007E1961">
      <w:pPr>
        <w:spacing w:after="0" w:line="240" w:lineRule="auto"/>
        <w:jc w:val="both"/>
        <w:textAlignment w:val="baseline"/>
        <w:rPr>
          <w:sz w:val="24"/>
          <w:szCs w:val="24"/>
        </w:rPr>
      </w:pPr>
    </w:p>
    <w:p w14:paraId="26DE10D4" w14:textId="77777777" w:rsidR="006A3993" w:rsidRDefault="006A3993" w:rsidP="007E1961">
      <w:pPr>
        <w:spacing w:after="0" w:line="240" w:lineRule="auto"/>
        <w:jc w:val="both"/>
        <w:textAlignment w:val="baseline"/>
        <w:rPr>
          <w:sz w:val="24"/>
          <w:szCs w:val="24"/>
        </w:rPr>
      </w:pPr>
    </w:p>
    <w:p w14:paraId="7D6F56D8" w14:textId="77777777" w:rsidR="006A3993" w:rsidRDefault="006A3993" w:rsidP="007E1961">
      <w:pPr>
        <w:spacing w:after="0" w:line="240" w:lineRule="auto"/>
        <w:jc w:val="both"/>
        <w:textAlignment w:val="baseline"/>
        <w:rPr>
          <w:sz w:val="24"/>
          <w:szCs w:val="24"/>
        </w:rPr>
      </w:pPr>
    </w:p>
    <w:p w14:paraId="0D1FBF73" w14:textId="77777777" w:rsidR="006A3993" w:rsidRDefault="006A3993" w:rsidP="007E1961">
      <w:pPr>
        <w:spacing w:after="0" w:line="240" w:lineRule="auto"/>
        <w:jc w:val="both"/>
        <w:textAlignment w:val="baseline"/>
        <w:rPr>
          <w:sz w:val="24"/>
          <w:szCs w:val="24"/>
        </w:rPr>
      </w:pPr>
    </w:p>
    <w:p w14:paraId="2363902E" w14:textId="77777777" w:rsidR="006A3993" w:rsidRDefault="006A3993" w:rsidP="007E1961">
      <w:pPr>
        <w:spacing w:after="0" w:line="240" w:lineRule="auto"/>
        <w:jc w:val="both"/>
        <w:textAlignment w:val="baseline"/>
        <w:rPr>
          <w:sz w:val="24"/>
          <w:szCs w:val="24"/>
        </w:rPr>
      </w:pPr>
    </w:p>
    <w:p w14:paraId="14412AFC" w14:textId="77777777" w:rsidR="006A3993" w:rsidRDefault="006A3993" w:rsidP="007E1961">
      <w:pPr>
        <w:spacing w:after="0" w:line="240" w:lineRule="auto"/>
        <w:jc w:val="both"/>
        <w:textAlignment w:val="baseline"/>
        <w:rPr>
          <w:sz w:val="24"/>
          <w:szCs w:val="24"/>
        </w:rPr>
      </w:pPr>
    </w:p>
    <w:p w14:paraId="528994BD" w14:textId="77777777" w:rsidR="006A3993" w:rsidRDefault="006A3993" w:rsidP="007E1961">
      <w:pPr>
        <w:spacing w:after="0" w:line="240" w:lineRule="auto"/>
        <w:jc w:val="both"/>
        <w:textAlignment w:val="baseline"/>
        <w:rPr>
          <w:sz w:val="24"/>
          <w:szCs w:val="24"/>
        </w:rPr>
      </w:pPr>
    </w:p>
    <w:p w14:paraId="65026C59" w14:textId="77777777" w:rsidR="006A3993" w:rsidRDefault="006A3993" w:rsidP="007E1961">
      <w:pPr>
        <w:spacing w:after="0" w:line="240" w:lineRule="auto"/>
        <w:jc w:val="both"/>
        <w:textAlignment w:val="baseline"/>
        <w:rPr>
          <w:sz w:val="24"/>
          <w:szCs w:val="24"/>
        </w:rPr>
      </w:pPr>
    </w:p>
    <w:p w14:paraId="04AFCD46" w14:textId="77777777" w:rsidR="006A3993" w:rsidRDefault="006A3993" w:rsidP="007E1961">
      <w:pPr>
        <w:spacing w:after="0" w:line="240" w:lineRule="auto"/>
        <w:jc w:val="both"/>
        <w:textAlignment w:val="baseline"/>
        <w:rPr>
          <w:sz w:val="24"/>
          <w:szCs w:val="24"/>
        </w:rPr>
      </w:pPr>
    </w:p>
    <w:p w14:paraId="4EEEFD06" w14:textId="77777777" w:rsidR="006A3993" w:rsidRDefault="006A3993" w:rsidP="007E1961">
      <w:pPr>
        <w:spacing w:after="0" w:line="240" w:lineRule="auto"/>
        <w:jc w:val="both"/>
        <w:textAlignment w:val="baseline"/>
        <w:rPr>
          <w:sz w:val="24"/>
          <w:szCs w:val="24"/>
        </w:rPr>
      </w:pPr>
    </w:p>
    <w:p w14:paraId="412FE733" w14:textId="77777777" w:rsidR="006A3993" w:rsidRDefault="006A3993" w:rsidP="006A3993">
      <w:pPr>
        <w:pStyle w:val="Heading1"/>
      </w:pPr>
      <w:r w:rsidRPr="0027417F">
        <w:lastRenderedPageBreak/>
        <w:t>Our Standards Work</w:t>
      </w:r>
    </w:p>
    <w:p w14:paraId="51AE42E0" w14:textId="77777777" w:rsidR="00212870" w:rsidRDefault="00212870" w:rsidP="00212870">
      <w:pPr>
        <w:rPr>
          <w:lang w:eastAsia="en-IE"/>
        </w:rPr>
      </w:pPr>
    </w:p>
    <w:p w14:paraId="62BE1D6E" w14:textId="3541B57F" w:rsidR="006A3993" w:rsidRPr="00212870" w:rsidRDefault="00212870" w:rsidP="00212870">
      <w:pPr>
        <w:rPr>
          <w:sz w:val="24"/>
          <w:szCs w:val="24"/>
          <w:lang w:eastAsia="en-IE"/>
        </w:rPr>
      </w:pPr>
      <w:r>
        <w:rPr>
          <w:sz w:val="24"/>
          <w:szCs w:val="24"/>
          <w:lang w:eastAsia="en-IE"/>
        </w:rPr>
        <w:t>“</w:t>
      </w:r>
      <w:r w:rsidRPr="00212870">
        <w:rPr>
          <w:sz w:val="24"/>
          <w:szCs w:val="24"/>
          <w:lang w:eastAsia="en-IE"/>
        </w:rPr>
        <w:t>My advocate showed so much professional integrity in pursuing my rights.” Adam, who used the Patient Advocacy Service in 2021</w:t>
      </w:r>
    </w:p>
    <w:p w14:paraId="327BE6AB" w14:textId="77777777" w:rsidR="006A3993" w:rsidRPr="0027417F" w:rsidRDefault="006A3993" w:rsidP="00212870">
      <w:pPr>
        <w:spacing w:after="0" w:line="240" w:lineRule="auto"/>
        <w:rPr>
          <w:rFonts w:cs="Calibri"/>
          <w:b/>
          <w:bCs/>
          <w:sz w:val="24"/>
          <w:szCs w:val="24"/>
        </w:rPr>
      </w:pPr>
      <w:r w:rsidRPr="0027417F">
        <w:rPr>
          <w:rFonts w:cs="Calibri"/>
          <w:b/>
          <w:bCs/>
          <w:sz w:val="28"/>
          <w:szCs w:val="28"/>
        </w:rPr>
        <w:t>Ongoing Development of the Patient Advocacy Service</w:t>
      </w:r>
      <w:r w:rsidRPr="0027417F">
        <w:rPr>
          <w:rFonts w:cs="Calibri"/>
          <w:b/>
          <w:bCs/>
          <w:sz w:val="24"/>
          <w:szCs w:val="24"/>
        </w:rPr>
        <w:t xml:space="preserve"> </w:t>
      </w:r>
    </w:p>
    <w:p w14:paraId="564D0290" w14:textId="77777777" w:rsidR="006A3993" w:rsidRPr="0027417F" w:rsidRDefault="006A3993" w:rsidP="00212870">
      <w:pPr>
        <w:suppressAutoHyphens/>
        <w:autoSpaceDE w:val="0"/>
        <w:autoSpaceDN w:val="0"/>
        <w:adjustRightInd w:val="0"/>
        <w:spacing w:after="0" w:line="240" w:lineRule="auto"/>
        <w:textAlignment w:val="center"/>
        <w:rPr>
          <w:rFonts w:asciiTheme="minorHAnsi" w:hAnsiTheme="minorHAnsi" w:cstheme="minorHAnsi"/>
          <w:sz w:val="24"/>
          <w:szCs w:val="24"/>
        </w:rPr>
      </w:pPr>
      <w:r w:rsidRPr="0027417F">
        <w:rPr>
          <w:rFonts w:asciiTheme="minorHAnsi" w:hAnsiTheme="minorHAnsi" w:cstheme="minorHAnsi"/>
          <w:sz w:val="24"/>
          <w:szCs w:val="24"/>
        </w:rPr>
        <w:t xml:space="preserve"> </w:t>
      </w:r>
    </w:p>
    <w:p w14:paraId="63684359" w14:textId="77777777" w:rsidR="006A3993" w:rsidRPr="0027417F" w:rsidRDefault="006A3993" w:rsidP="00212870">
      <w:pPr>
        <w:shd w:val="clear" w:color="auto" w:fill="FFFFFF"/>
        <w:spacing w:after="0" w:line="240" w:lineRule="auto"/>
        <w:rPr>
          <w:rFonts w:eastAsia="Times New Roman" w:cs="Calibri"/>
          <w:sz w:val="24"/>
          <w:szCs w:val="24"/>
          <w:lang w:eastAsia="en-IE"/>
        </w:rPr>
      </w:pPr>
      <w:r w:rsidRPr="0027417F">
        <w:rPr>
          <w:rFonts w:asciiTheme="minorHAnsi" w:hAnsiTheme="minorHAnsi" w:cstheme="minorHAnsi"/>
          <w:sz w:val="24"/>
          <w:szCs w:val="24"/>
          <w:shd w:val="clear" w:color="auto" w:fill="FFFFFF"/>
        </w:rPr>
        <w:t>Despite the ongoing impact of the Covid-19 pandemic, in 2021 t</w:t>
      </w:r>
      <w:r w:rsidRPr="0027417F">
        <w:rPr>
          <w:rFonts w:asciiTheme="minorHAnsi" w:eastAsia="Times New Roman" w:hAnsiTheme="minorHAnsi" w:cstheme="minorHAnsi"/>
          <w:sz w:val="24"/>
          <w:szCs w:val="24"/>
          <w:lang w:eastAsia="en-IE"/>
        </w:rPr>
        <w:t xml:space="preserve">he Patient Advocacy Service took important steps forward to build its capacity and effectiveness. </w:t>
      </w:r>
      <w:r w:rsidRPr="0027417F">
        <w:rPr>
          <w:rFonts w:asciiTheme="minorHAnsi" w:hAnsiTheme="minorHAnsi" w:cstheme="minorHAnsi"/>
          <w:sz w:val="24"/>
          <w:szCs w:val="24"/>
        </w:rPr>
        <w:t>In February 2021, the initial term of the Patient Advocacy Service contract was extended by a period of 16</w:t>
      </w:r>
      <w:r w:rsidRPr="0027417F">
        <w:rPr>
          <w:rFonts w:asciiTheme="minorHAnsi" w:hAnsiTheme="minorHAnsi" w:cstheme="minorHAnsi"/>
          <w:sz w:val="24"/>
          <w:szCs w:val="24"/>
          <w:vertAlign w:val="superscript"/>
        </w:rPr>
        <w:t xml:space="preserve"> </w:t>
      </w:r>
      <w:r w:rsidRPr="0027417F">
        <w:rPr>
          <w:rFonts w:asciiTheme="minorHAnsi" w:hAnsiTheme="minorHAnsi" w:cstheme="minorHAnsi"/>
          <w:sz w:val="24"/>
          <w:szCs w:val="24"/>
        </w:rPr>
        <w:t xml:space="preserve">months, from June 2021 to the end of October 2022. This was followed by two key actions: </w:t>
      </w:r>
    </w:p>
    <w:p w14:paraId="31ECA2E5" w14:textId="77777777" w:rsidR="006A3993" w:rsidRPr="0027417F" w:rsidRDefault="006A3993" w:rsidP="00212870">
      <w:pPr>
        <w:shd w:val="clear" w:color="auto" w:fill="FFFFFF"/>
        <w:spacing w:after="0" w:line="240" w:lineRule="auto"/>
        <w:rPr>
          <w:b/>
          <w:sz w:val="28"/>
          <w:szCs w:val="28"/>
        </w:rPr>
      </w:pPr>
    </w:p>
    <w:p w14:paraId="5E3204CE" w14:textId="77777777" w:rsidR="006A3993" w:rsidRPr="0027417F" w:rsidRDefault="006A3993" w:rsidP="00212870">
      <w:pPr>
        <w:spacing w:after="0" w:line="240" w:lineRule="auto"/>
        <w:rPr>
          <w:rFonts w:eastAsia="Times New Roman" w:cs="Calibri"/>
          <w:b/>
          <w:bCs/>
          <w:sz w:val="28"/>
          <w:szCs w:val="28"/>
          <w:lang w:val="en-GB"/>
        </w:rPr>
      </w:pPr>
      <w:bookmarkStart w:id="0" w:name="_Hlk49942936"/>
      <w:r w:rsidRPr="0027417F">
        <w:rPr>
          <w:rFonts w:eastAsia="Times New Roman" w:cs="Calibri"/>
          <w:b/>
          <w:bCs/>
          <w:sz w:val="28"/>
          <w:szCs w:val="28"/>
          <w:lang w:val="en-GB"/>
        </w:rPr>
        <w:t>Signing of MoU between HSE and Patient Advocacy Service</w:t>
      </w:r>
    </w:p>
    <w:p w14:paraId="3FEF35F7" w14:textId="77777777" w:rsidR="006A3993" w:rsidRDefault="006A3993" w:rsidP="00212870">
      <w:pPr>
        <w:pStyle w:val="NormalWeb"/>
        <w:shd w:val="clear" w:color="auto" w:fill="FFFFFF"/>
        <w:rPr>
          <w:rStyle w:val="Strong"/>
          <w:rFonts w:asciiTheme="minorHAnsi" w:hAnsiTheme="minorHAnsi" w:cstheme="minorHAnsi"/>
          <w:b w:val="0"/>
          <w:bCs w:val="0"/>
          <w:color w:val="111111"/>
        </w:rPr>
      </w:pPr>
    </w:p>
    <w:p w14:paraId="56F62A7B" w14:textId="77777777" w:rsidR="006A3993" w:rsidRDefault="006A3993" w:rsidP="00212870">
      <w:pPr>
        <w:pStyle w:val="NormalWeb"/>
        <w:shd w:val="clear" w:color="auto" w:fill="FFFFFF" w:themeFill="background1"/>
        <w:rPr>
          <w:rFonts w:asciiTheme="minorHAnsi" w:hAnsiTheme="minorHAnsi" w:cstheme="minorBidi"/>
          <w:color w:val="111111"/>
        </w:rPr>
      </w:pPr>
      <w:r w:rsidRPr="46759162">
        <w:rPr>
          <w:rStyle w:val="Strong"/>
          <w:rFonts w:asciiTheme="minorHAnsi" w:hAnsiTheme="minorHAnsi" w:cstheme="minorBidi"/>
          <w:b w:val="0"/>
          <w:bCs w:val="0"/>
          <w:color w:val="111111"/>
        </w:rPr>
        <w:t xml:space="preserve">In April 2021, the Patient Advocacy Service, and the Health Service Executive (HSE) </w:t>
      </w:r>
      <w:r w:rsidRPr="46759162">
        <w:rPr>
          <w:rFonts w:asciiTheme="minorHAnsi" w:hAnsiTheme="minorHAnsi" w:cstheme="minorBidi"/>
          <w:color w:val="111111"/>
        </w:rPr>
        <w:t>signed a </w:t>
      </w:r>
      <w:hyperlink r:id="rId13">
        <w:r w:rsidRPr="46759162">
          <w:rPr>
            <w:rStyle w:val="Hyperlink"/>
            <w:rFonts w:asciiTheme="minorHAnsi" w:hAnsiTheme="minorHAnsi" w:cstheme="minorBidi"/>
            <w:color w:val="0073AA"/>
          </w:rPr>
          <w:t>Memorandum of Understanding (MoU)</w:t>
        </w:r>
      </w:hyperlink>
      <w:r w:rsidRPr="46759162">
        <w:rPr>
          <w:rFonts w:asciiTheme="minorHAnsi" w:hAnsiTheme="minorHAnsi" w:cstheme="minorBidi"/>
          <w:color w:val="111111"/>
        </w:rPr>
        <w:t> </w:t>
      </w:r>
      <w:r w:rsidRPr="46759162">
        <w:rPr>
          <w:rStyle w:val="Strong"/>
          <w:rFonts w:asciiTheme="minorHAnsi" w:hAnsiTheme="minorHAnsi" w:cstheme="minorBidi"/>
          <w:b w:val="0"/>
          <w:bCs w:val="0"/>
          <w:color w:val="111111"/>
        </w:rPr>
        <w:t xml:space="preserve">pledging to work together to further improve support services for people who wish to make a complaint about the care they have received in public acute hospitals. </w:t>
      </w:r>
      <w:r w:rsidRPr="46759162">
        <w:rPr>
          <w:rFonts w:asciiTheme="minorHAnsi" w:hAnsiTheme="minorHAnsi" w:cstheme="minorBidi"/>
          <w:color w:val="111111"/>
        </w:rPr>
        <w:t>The MoU sets out the commitment of both organisations to cooperate to ensure that people receive a timely, compassionate, and comprehensive response to their complaints.</w:t>
      </w:r>
    </w:p>
    <w:p w14:paraId="3CC8A426" w14:textId="77777777" w:rsidR="006A3993" w:rsidRPr="00AB6EF2" w:rsidRDefault="006A3993" w:rsidP="00212870">
      <w:pPr>
        <w:pStyle w:val="NormalWeb"/>
        <w:shd w:val="clear" w:color="auto" w:fill="FFFFFF"/>
        <w:rPr>
          <w:rFonts w:asciiTheme="minorHAnsi" w:hAnsiTheme="minorHAnsi" w:cstheme="minorHAnsi"/>
          <w:color w:val="111111"/>
        </w:rPr>
      </w:pPr>
    </w:p>
    <w:p w14:paraId="784E1C1E" w14:textId="77777777" w:rsidR="006A3993" w:rsidRPr="00AB6EF2" w:rsidRDefault="006A3993" w:rsidP="00212870">
      <w:pPr>
        <w:pStyle w:val="NormalWeb"/>
        <w:shd w:val="clear" w:color="auto" w:fill="FFFFFF"/>
        <w:rPr>
          <w:rFonts w:asciiTheme="minorHAnsi" w:hAnsiTheme="minorHAnsi" w:cstheme="minorHAnsi"/>
          <w:color w:val="111111"/>
        </w:rPr>
      </w:pPr>
      <w:r w:rsidRPr="00AB6EF2">
        <w:rPr>
          <w:rFonts w:asciiTheme="minorHAnsi" w:hAnsiTheme="minorHAnsi" w:cstheme="minorHAnsi"/>
          <w:color w:val="111111"/>
        </w:rPr>
        <w:t>The MoU recognises that every person has the right to make a complaint about the service they have received from HSE public acute hospitals</w:t>
      </w:r>
      <w:r>
        <w:rPr>
          <w:rFonts w:asciiTheme="minorHAnsi" w:hAnsiTheme="minorHAnsi" w:cstheme="minorHAnsi"/>
          <w:color w:val="111111"/>
        </w:rPr>
        <w:t>. In the MoU, t</w:t>
      </w:r>
      <w:r w:rsidRPr="00AB6EF2">
        <w:rPr>
          <w:rFonts w:asciiTheme="minorHAnsi" w:hAnsiTheme="minorHAnsi" w:cstheme="minorHAnsi"/>
          <w:color w:val="111111"/>
        </w:rPr>
        <w:t>he HSE recognises the important role that independent patient advocacy can play in the complaints process</w:t>
      </w:r>
      <w:r>
        <w:rPr>
          <w:rFonts w:asciiTheme="minorHAnsi" w:hAnsiTheme="minorHAnsi" w:cstheme="minorHAnsi"/>
          <w:color w:val="111111"/>
        </w:rPr>
        <w:t>, while</w:t>
      </w:r>
      <w:r w:rsidRPr="00AB6EF2">
        <w:rPr>
          <w:rFonts w:asciiTheme="minorHAnsi" w:hAnsiTheme="minorHAnsi" w:cstheme="minorHAnsi"/>
          <w:color w:val="111111"/>
        </w:rPr>
        <w:t xml:space="preserve"> </w:t>
      </w:r>
      <w:r>
        <w:rPr>
          <w:rFonts w:asciiTheme="minorHAnsi" w:hAnsiTheme="minorHAnsi" w:cstheme="minorHAnsi"/>
          <w:color w:val="111111"/>
        </w:rPr>
        <w:t>t</w:t>
      </w:r>
      <w:r w:rsidRPr="00AB6EF2">
        <w:rPr>
          <w:rFonts w:asciiTheme="minorHAnsi" w:hAnsiTheme="minorHAnsi" w:cstheme="minorHAnsi"/>
          <w:color w:val="111111"/>
        </w:rPr>
        <w:t>he Patient Advocacy Service</w:t>
      </w:r>
      <w:r>
        <w:rPr>
          <w:rFonts w:asciiTheme="minorHAnsi" w:hAnsiTheme="minorHAnsi" w:cstheme="minorHAnsi"/>
          <w:color w:val="111111"/>
        </w:rPr>
        <w:t xml:space="preserve"> commits</w:t>
      </w:r>
      <w:r w:rsidRPr="00AB6EF2">
        <w:rPr>
          <w:rFonts w:asciiTheme="minorHAnsi" w:hAnsiTheme="minorHAnsi" w:cstheme="minorHAnsi"/>
          <w:color w:val="111111"/>
        </w:rPr>
        <w:t xml:space="preserve"> </w:t>
      </w:r>
      <w:r>
        <w:rPr>
          <w:rFonts w:asciiTheme="minorHAnsi" w:hAnsiTheme="minorHAnsi" w:cstheme="minorHAnsi"/>
          <w:color w:val="111111"/>
        </w:rPr>
        <w:t xml:space="preserve">to </w:t>
      </w:r>
      <w:r w:rsidRPr="00AB6EF2">
        <w:rPr>
          <w:rFonts w:asciiTheme="minorHAnsi" w:hAnsiTheme="minorHAnsi" w:cstheme="minorHAnsi"/>
          <w:color w:val="111111"/>
        </w:rPr>
        <w:t>help</w:t>
      </w:r>
      <w:r>
        <w:rPr>
          <w:rFonts w:asciiTheme="minorHAnsi" w:hAnsiTheme="minorHAnsi" w:cstheme="minorHAnsi"/>
          <w:color w:val="111111"/>
        </w:rPr>
        <w:t>ing</w:t>
      </w:r>
      <w:r w:rsidRPr="00AB6EF2">
        <w:rPr>
          <w:rFonts w:asciiTheme="minorHAnsi" w:hAnsiTheme="minorHAnsi" w:cstheme="minorHAnsi"/>
          <w:color w:val="111111"/>
        </w:rPr>
        <w:t xml:space="preserve"> people</w:t>
      </w:r>
      <w:r>
        <w:rPr>
          <w:rFonts w:asciiTheme="minorHAnsi" w:hAnsiTheme="minorHAnsi" w:cstheme="minorHAnsi"/>
          <w:color w:val="111111"/>
        </w:rPr>
        <w:t xml:space="preserve"> to</w:t>
      </w:r>
      <w:r w:rsidRPr="00AB6EF2">
        <w:rPr>
          <w:rFonts w:asciiTheme="minorHAnsi" w:hAnsiTheme="minorHAnsi" w:cstheme="minorHAnsi"/>
          <w:color w:val="111111"/>
        </w:rPr>
        <w:t xml:space="preserve"> improve their understanding of the HSE’s complaints processes, ‘Your Service Your Say’ and the Incident Management Framework.</w:t>
      </w:r>
      <w:r>
        <w:rPr>
          <w:rFonts w:asciiTheme="minorHAnsi" w:hAnsiTheme="minorHAnsi" w:cstheme="minorHAnsi"/>
          <w:color w:val="111111"/>
        </w:rPr>
        <w:t xml:space="preserve"> </w:t>
      </w:r>
    </w:p>
    <w:p w14:paraId="6799B4B1" w14:textId="77777777" w:rsidR="006A3993" w:rsidRPr="00AB6EF2" w:rsidRDefault="006A3993" w:rsidP="00212870">
      <w:pPr>
        <w:spacing w:after="0" w:line="240" w:lineRule="auto"/>
        <w:rPr>
          <w:rFonts w:cs="Calibri"/>
          <w:b/>
          <w:color w:val="0070C0"/>
          <w:sz w:val="28"/>
          <w:szCs w:val="28"/>
        </w:rPr>
      </w:pPr>
    </w:p>
    <w:p w14:paraId="0EB5C5A4" w14:textId="77777777" w:rsidR="006A3993" w:rsidRPr="0027417F" w:rsidRDefault="006A3993" w:rsidP="00212870">
      <w:pPr>
        <w:spacing w:after="0" w:line="240" w:lineRule="auto"/>
        <w:rPr>
          <w:rFonts w:cs="Calibri"/>
          <w:b/>
          <w:sz w:val="28"/>
          <w:szCs w:val="28"/>
        </w:rPr>
      </w:pPr>
      <w:r w:rsidRPr="0027417F">
        <w:rPr>
          <w:rFonts w:cs="Calibri"/>
          <w:b/>
          <w:sz w:val="28"/>
          <w:szCs w:val="28"/>
        </w:rPr>
        <w:t>Expansion of Remit to Nursing Homes</w:t>
      </w:r>
    </w:p>
    <w:p w14:paraId="6E6BE829" w14:textId="77777777" w:rsidR="006A3993" w:rsidRDefault="006A3993" w:rsidP="00212870">
      <w:pPr>
        <w:shd w:val="clear" w:color="auto" w:fill="FFFFFF"/>
        <w:spacing w:after="0" w:line="240" w:lineRule="auto"/>
        <w:rPr>
          <w:rFonts w:eastAsia="Times New Roman" w:cs="Calibri"/>
          <w:color w:val="111111"/>
          <w:sz w:val="24"/>
          <w:szCs w:val="24"/>
          <w:lang w:eastAsia="en-IE"/>
        </w:rPr>
      </w:pPr>
    </w:p>
    <w:p w14:paraId="3CB666F4" w14:textId="77777777" w:rsidR="006A3993" w:rsidRDefault="006A3993" w:rsidP="00212870">
      <w:pPr>
        <w:shd w:val="clear" w:color="auto" w:fill="FFFFFF"/>
        <w:spacing w:after="0" w:line="240" w:lineRule="auto"/>
        <w:rPr>
          <w:rFonts w:eastAsia="Times New Roman" w:cs="Calibri"/>
          <w:color w:val="111111"/>
          <w:sz w:val="24"/>
          <w:szCs w:val="24"/>
          <w:lang w:eastAsia="en-IE"/>
        </w:rPr>
      </w:pPr>
      <w:r>
        <w:rPr>
          <w:rFonts w:eastAsia="Times New Roman" w:cs="Calibri"/>
          <w:color w:val="111111"/>
          <w:sz w:val="24"/>
          <w:szCs w:val="24"/>
          <w:lang w:eastAsia="en-IE"/>
        </w:rPr>
        <w:t xml:space="preserve">From </w:t>
      </w:r>
      <w:r w:rsidRPr="00AB6EF2">
        <w:rPr>
          <w:rFonts w:eastAsia="Times New Roman" w:cs="Calibri"/>
          <w:color w:val="111111"/>
          <w:sz w:val="24"/>
          <w:szCs w:val="24"/>
          <w:lang w:eastAsia="en-IE"/>
        </w:rPr>
        <w:t>May 202</w:t>
      </w:r>
      <w:r>
        <w:rPr>
          <w:rFonts w:eastAsia="Times New Roman" w:cs="Calibri"/>
          <w:color w:val="111111"/>
          <w:sz w:val="24"/>
          <w:szCs w:val="24"/>
          <w:lang w:eastAsia="en-IE"/>
        </w:rPr>
        <w:t>1,</w:t>
      </w:r>
      <w:r w:rsidRPr="00AB6EF2">
        <w:rPr>
          <w:rFonts w:eastAsia="Times New Roman" w:cs="Calibri"/>
          <w:color w:val="111111"/>
          <w:sz w:val="24"/>
          <w:szCs w:val="24"/>
          <w:lang w:eastAsia="en-IE"/>
        </w:rPr>
        <w:t xml:space="preserve"> the Patient Advocacy Service expanded its remit to provide advocacy support to residents of HSE-operated Nursing Homes.</w:t>
      </w:r>
      <w:r>
        <w:rPr>
          <w:rFonts w:eastAsia="Times New Roman" w:cs="Calibri"/>
          <w:color w:val="111111"/>
          <w:sz w:val="24"/>
          <w:szCs w:val="24"/>
          <w:lang w:eastAsia="en-IE"/>
        </w:rPr>
        <w:t xml:space="preserve"> </w:t>
      </w:r>
    </w:p>
    <w:p w14:paraId="3C98746F" w14:textId="77777777" w:rsidR="006A3993" w:rsidRDefault="006A3993" w:rsidP="00212870">
      <w:pPr>
        <w:shd w:val="clear" w:color="auto" w:fill="FFFFFF"/>
        <w:spacing w:after="0" w:line="240" w:lineRule="auto"/>
        <w:rPr>
          <w:rFonts w:eastAsia="Times New Roman" w:cs="Calibri"/>
          <w:color w:val="111111"/>
          <w:sz w:val="24"/>
          <w:szCs w:val="24"/>
          <w:lang w:eastAsia="en-IE"/>
        </w:rPr>
      </w:pPr>
    </w:p>
    <w:p w14:paraId="3FB79F57" w14:textId="77777777" w:rsidR="006A3993" w:rsidRDefault="006A3993" w:rsidP="00212870">
      <w:pPr>
        <w:shd w:val="clear" w:color="auto" w:fill="FFFFFF"/>
        <w:spacing w:after="0" w:line="240" w:lineRule="auto"/>
        <w:rPr>
          <w:rFonts w:eastAsia="Times New Roman" w:cs="Calibri"/>
          <w:color w:val="111111"/>
          <w:sz w:val="24"/>
          <w:szCs w:val="24"/>
          <w:lang w:eastAsia="en-IE"/>
        </w:rPr>
      </w:pPr>
      <w:r w:rsidRPr="00AB6EF2">
        <w:rPr>
          <w:rFonts w:eastAsia="Times New Roman" w:cs="Calibri"/>
          <w:color w:val="111111"/>
          <w:sz w:val="24"/>
          <w:szCs w:val="24"/>
          <w:lang w:eastAsia="en-IE"/>
        </w:rPr>
        <w:t>The Service is now also providing advocacy services to:</w:t>
      </w:r>
    </w:p>
    <w:p w14:paraId="0D17DD02" w14:textId="77777777" w:rsidR="00212870" w:rsidRPr="00AB6EF2" w:rsidRDefault="00212870" w:rsidP="00212870">
      <w:pPr>
        <w:shd w:val="clear" w:color="auto" w:fill="FFFFFF"/>
        <w:spacing w:after="0" w:line="240" w:lineRule="auto"/>
        <w:rPr>
          <w:rFonts w:eastAsia="Times New Roman" w:cs="Calibri"/>
          <w:color w:val="111111"/>
          <w:sz w:val="24"/>
          <w:szCs w:val="24"/>
          <w:lang w:eastAsia="en-IE"/>
        </w:rPr>
      </w:pPr>
    </w:p>
    <w:p w14:paraId="02689E5B" w14:textId="77777777" w:rsidR="006A3993" w:rsidRPr="00AB6EF2" w:rsidRDefault="006A3993" w:rsidP="00212870">
      <w:pPr>
        <w:numPr>
          <w:ilvl w:val="0"/>
          <w:numId w:val="39"/>
        </w:numPr>
        <w:shd w:val="clear" w:color="auto" w:fill="FFFFFF" w:themeFill="background1"/>
        <w:spacing w:after="0" w:line="240" w:lineRule="auto"/>
        <w:rPr>
          <w:rFonts w:eastAsia="Times New Roman" w:cs="Calibri"/>
          <w:color w:val="111111"/>
          <w:sz w:val="24"/>
          <w:szCs w:val="24"/>
          <w:lang w:eastAsia="en-IE"/>
        </w:rPr>
      </w:pPr>
      <w:r w:rsidRPr="46759162">
        <w:rPr>
          <w:rFonts w:eastAsia="Times New Roman" w:cs="Calibri"/>
          <w:color w:val="111111"/>
          <w:sz w:val="24"/>
          <w:szCs w:val="24"/>
          <w:lang w:eastAsia="en-IE"/>
        </w:rPr>
        <w:t>Users of HSE Funded Nursing Homes.</w:t>
      </w:r>
    </w:p>
    <w:p w14:paraId="028FC30F" w14:textId="77777777" w:rsidR="006A3993" w:rsidRPr="00AB6EF2" w:rsidRDefault="006A3993" w:rsidP="00212870">
      <w:pPr>
        <w:numPr>
          <w:ilvl w:val="0"/>
          <w:numId w:val="39"/>
        </w:numPr>
        <w:shd w:val="clear" w:color="auto" w:fill="FFFFFF"/>
        <w:spacing w:after="0" w:line="240" w:lineRule="auto"/>
        <w:rPr>
          <w:rFonts w:eastAsia="Times New Roman" w:cs="Calibri"/>
          <w:color w:val="111111"/>
          <w:sz w:val="24"/>
          <w:szCs w:val="24"/>
          <w:lang w:eastAsia="en-IE"/>
        </w:rPr>
      </w:pPr>
      <w:r w:rsidRPr="00AB6EF2">
        <w:rPr>
          <w:rFonts w:eastAsia="Times New Roman" w:cs="Calibri"/>
          <w:color w:val="111111"/>
          <w:sz w:val="24"/>
          <w:szCs w:val="24"/>
          <w:lang w:eastAsia="en-IE"/>
        </w:rPr>
        <w:t>Users of nursing homes operated under arrangement pursuant to S.38 of the Health Act 2004.</w:t>
      </w:r>
    </w:p>
    <w:p w14:paraId="603ABA31" w14:textId="77777777" w:rsidR="006A3993" w:rsidRPr="00AB6EF2" w:rsidRDefault="006A3993" w:rsidP="00212870">
      <w:pPr>
        <w:shd w:val="clear" w:color="auto" w:fill="FFFFFF"/>
        <w:spacing w:after="0" w:line="240" w:lineRule="auto"/>
        <w:ind w:left="720"/>
        <w:rPr>
          <w:rFonts w:eastAsia="Times New Roman" w:cs="Calibri"/>
          <w:color w:val="111111"/>
          <w:sz w:val="24"/>
          <w:szCs w:val="24"/>
          <w:lang w:eastAsia="en-IE"/>
        </w:rPr>
      </w:pPr>
    </w:p>
    <w:p w14:paraId="4805CCED" w14:textId="77777777" w:rsidR="006A3993" w:rsidRPr="00AB6EF2" w:rsidRDefault="006A3993" w:rsidP="00212870">
      <w:pPr>
        <w:shd w:val="clear" w:color="auto" w:fill="FFFFFF"/>
        <w:spacing w:after="0" w:line="240" w:lineRule="auto"/>
        <w:rPr>
          <w:rFonts w:eastAsia="Times New Roman" w:cs="Calibri"/>
          <w:color w:val="111111"/>
          <w:sz w:val="24"/>
          <w:szCs w:val="24"/>
          <w:lang w:eastAsia="en-IE"/>
        </w:rPr>
      </w:pPr>
      <w:r w:rsidRPr="00AB6EF2">
        <w:rPr>
          <w:rFonts w:eastAsia="Times New Roman" w:cs="Calibri"/>
          <w:color w:val="111111"/>
          <w:sz w:val="24"/>
          <w:szCs w:val="24"/>
          <w:lang w:eastAsia="en-IE"/>
        </w:rPr>
        <w:t>The service will support those who wish to make a complaint through the HSE ‘Your Service, Your Say’ complaints process about the care they have received in their Nursing Home.</w:t>
      </w:r>
    </w:p>
    <w:bookmarkEnd w:id="0"/>
    <w:p w14:paraId="21937E36" w14:textId="77777777" w:rsidR="006A3993" w:rsidRDefault="006A3993" w:rsidP="006A3993">
      <w:pPr>
        <w:spacing w:after="0" w:line="240" w:lineRule="auto"/>
        <w:jc w:val="both"/>
        <w:rPr>
          <w:rFonts w:cs="Calibri"/>
          <w:b/>
          <w:bCs/>
          <w:color w:val="0070C0"/>
          <w:sz w:val="32"/>
          <w:szCs w:val="32"/>
        </w:rPr>
      </w:pPr>
    </w:p>
    <w:p w14:paraId="325D967D" w14:textId="77777777" w:rsidR="006A3993" w:rsidRDefault="006A3993" w:rsidP="006A3993">
      <w:pPr>
        <w:spacing w:after="0" w:line="240" w:lineRule="auto"/>
        <w:jc w:val="both"/>
        <w:rPr>
          <w:rFonts w:cs="Calibri"/>
          <w:b/>
          <w:bCs/>
          <w:color w:val="0070C0"/>
          <w:sz w:val="32"/>
          <w:szCs w:val="32"/>
        </w:rPr>
      </w:pPr>
    </w:p>
    <w:p w14:paraId="4B630E14" w14:textId="77777777" w:rsidR="006A3993" w:rsidRDefault="006A3993" w:rsidP="006A3993">
      <w:pPr>
        <w:spacing w:after="0" w:line="240" w:lineRule="auto"/>
        <w:jc w:val="both"/>
        <w:rPr>
          <w:rFonts w:cs="Calibri"/>
          <w:b/>
          <w:bCs/>
          <w:color w:val="0070C0"/>
          <w:sz w:val="32"/>
          <w:szCs w:val="32"/>
        </w:rPr>
      </w:pPr>
    </w:p>
    <w:p w14:paraId="321FF8D9" w14:textId="77777777" w:rsidR="006A3993" w:rsidRDefault="006A3993" w:rsidP="006A3993">
      <w:pPr>
        <w:spacing w:after="0" w:line="240" w:lineRule="auto"/>
        <w:jc w:val="both"/>
        <w:rPr>
          <w:rFonts w:cs="Calibri"/>
          <w:b/>
          <w:bCs/>
          <w:color w:val="0070C0"/>
          <w:sz w:val="32"/>
          <w:szCs w:val="32"/>
        </w:rPr>
      </w:pPr>
    </w:p>
    <w:p w14:paraId="25C180EB" w14:textId="77777777" w:rsidR="00212870" w:rsidRDefault="00212870" w:rsidP="006A3993">
      <w:pPr>
        <w:pStyle w:val="Heading1"/>
      </w:pPr>
    </w:p>
    <w:p w14:paraId="1B56DAA2" w14:textId="77777777" w:rsidR="00212870" w:rsidRDefault="00212870" w:rsidP="006A3993">
      <w:pPr>
        <w:pStyle w:val="Heading1"/>
      </w:pPr>
    </w:p>
    <w:p w14:paraId="31C738AE" w14:textId="77777777" w:rsidR="00212870" w:rsidRDefault="00212870" w:rsidP="006A3993">
      <w:pPr>
        <w:pStyle w:val="Heading1"/>
      </w:pPr>
    </w:p>
    <w:p w14:paraId="0F9A5FAC" w14:textId="6E0E32FE" w:rsidR="006A3993" w:rsidRDefault="006A3993" w:rsidP="006A3993">
      <w:pPr>
        <w:pStyle w:val="Heading1"/>
      </w:pPr>
      <w:r>
        <w:lastRenderedPageBreak/>
        <w:t xml:space="preserve">Our </w:t>
      </w:r>
      <w:r w:rsidRPr="00E93A5F">
        <w:t>Policy</w:t>
      </w:r>
      <w:r>
        <w:t xml:space="preserve"> Work</w:t>
      </w:r>
    </w:p>
    <w:p w14:paraId="3054FDDC" w14:textId="77777777" w:rsidR="006A3993" w:rsidRPr="00DE6DF0" w:rsidRDefault="006A3993" w:rsidP="00212870">
      <w:pPr>
        <w:spacing w:after="0" w:line="240" w:lineRule="auto"/>
        <w:rPr>
          <w:rFonts w:cs="Calibri"/>
          <w:sz w:val="24"/>
          <w:szCs w:val="24"/>
        </w:rPr>
      </w:pPr>
    </w:p>
    <w:p w14:paraId="37B54191" w14:textId="77777777" w:rsidR="00212870" w:rsidRPr="00212870" w:rsidRDefault="00212870" w:rsidP="00212870">
      <w:pPr>
        <w:spacing w:after="0" w:line="240" w:lineRule="auto"/>
        <w:rPr>
          <w:rFonts w:asciiTheme="minorHAnsi" w:hAnsiTheme="minorHAnsi" w:cstheme="minorBidi"/>
          <w:sz w:val="24"/>
          <w:szCs w:val="24"/>
          <w:lang w:eastAsia="en-IE"/>
        </w:rPr>
      </w:pPr>
      <w:r w:rsidRPr="00212870">
        <w:rPr>
          <w:rFonts w:asciiTheme="minorHAnsi" w:hAnsiTheme="minorHAnsi" w:cstheme="minorBidi"/>
          <w:sz w:val="24"/>
          <w:szCs w:val="24"/>
          <w:lang w:eastAsia="en-IE"/>
        </w:rPr>
        <w:t>“Thanks to the advocate, I was able to make considered decisions through a difficult process.” Michael, who received support from the Patient Advocacy Service</w:t>
      </w:r>
    </w:p>
    <w:p w14:paraId="22F0296A" w14:textId="77777777" w:rsidR="00212870" w:rsidRDefault="00212870" w:rsidP="00212870">
      <w:pPr>
        <w:spacing w:after="0" w:line="240" w:lineRule="auto"/>
        <w:rPr>
          <w:rFonts w:asciiTheme="minorHAnsi" w:hAnsiTheme="minorHAnsi" w:cstheme="minorBidi"/>
          <w:b/>
          <w:bCs/>
          <w:i/>
          <w:iCs/>
          <w:sz w:val="28"/>
          <w:szCs w:val="28"/>
          <w:lang w:eastAsia="en-IE"/>
        </w:rPr>
      </w:pPr>
    </w:p>
    <w:p w14:paraId="40C7E5F6" w14:textId="3FA11D5C" w:rsidR="006A3993" w:rsidRPr="0027417F" w:rsidRDefault="006A3993" w:rsidP="00212870">
      <w:pPr>
        <w:spacing w:after="0" w:line="240" w:lineRule="auto"/>
        <w:rPr>
          <w:rFonts w:cs="Calibri"/>
          <w:b/>
          <w:bCs/>
          <w:sz w:val="24"/>
          <w:szCs w:val="24"/>
        </w:rPr>
      </w:pPr>
      <w:r w:rsidRPr="0027417F">
        <w:rPr>
          <w:rFonts w:cs="Calibri"/>
          <w:b/>
          <w:bCs/>
          <w:sz w:val="24"/>
          <w:szCs w:val="24"/>
        </w:rPr>
        <w:t>Stakeholder engagement</w:t>
      </w:r>
    </w:p>
    <w:p w14:paraId="4FCDEFA0" w14:textId="77777777" w:rsidR="006A3993" w:rsidRPr="0027417F" w:rsidRDefault="006A3993" w:rsidP="00212870">
      <w:pPr>
        <w:spacing w:line="257" w:lineRule="auto"/>
      </w:pPr>
      <w:r w:rsidRPr="0027417F">
        <w:br/>
      </w:r>
      <w:r w:rsidRPr="0027417F">
        <w:rPr>
          <w:rFonts w:cs="Calibri"/>
          <w:b/>
          <w:bCs/>
          <w:sz w:val="24"/>
          <w:szCs w:val="24"/>
        </w:rPr>
        <w:t xml:space="preserve">Engagement with external statutory bodies on COVID-19 response: </w:t>
      </w:r>
    </w:p>
    <w:p w14:paraId="56FAA1E0" w14:textId="77777777" w:rsidR="00212870" w:rsidRDefault="00212870" w:rsidP="00212870">
      <w:pPr>
        <w:spacing w:after="0" w:line="240" w:lineRule="auto"/>
        <w:rPr>
          <w:rFonts w:cs="Calibri"/>
          <w:color w:val="000000" w:themeColor="text1"/>
          <w:sz w:val="24"/>
          <w:szCs w:val="24"/>
        </w:rPr>
      </w:pPr>
      <w:r w:rsidRPr="00212870">
        <w:rPr>
          <w:rFonts w:cs="Calibri"/>
          <w:color w:val="000000" w:themeColor="text1"/>
          <w:sz w:val="24"/>
          <w:szCs w:val="24"/>
        </w:rPr>
        <w:t xml:space="preserve">The Patient Advocacy Service continued to contribute to social policy in 2020 through stakeholder engagements and policy submissions. In its policy work in 2021, the Patient Advocacy Service sought to ensure that advocacy is recognised as playing an important role in ensuring that people’s rights are upheld and they receive the highest level of quality care. </w:t>
      </w:r>
    </w:p>
    <w:p w14:paraId="5561AAA5" w14:textId="77777777" w:rsidR="00212870" w:rsidRDefault="00212870" w:rsidP="00212870">
      <w:pPr>
        <w:spacing w:after="0" w:line="240" w:lineRule="auto"/>
        <w:rPr>
          <w:rFonts w:cs="Calibri"/>
          <w:color w:val="000000" w:themeColor="text1"/>
          <w:sz w:val="24"/>
          <w:szCs w:val="24"/>
        </w:rPr>
      </w:pPr>
    </w:p>
    <w:p w14:paraId="3E1799AE" w14:textId="1EDC6D03" w:rsidR="006A3993" w:rsidRDefault="00212870" w:rsidP="00212870">
      <w:pPr>
        <w:spacing w:after="0" w:line="240" w:lineRule="auto"/>
        <w:rPr>
          <w:rFonts w:cs="Calibri"/>
          <w:color w:val="000000" w:themeColor="text1"/>
          <w:sz w:val="24"/>
          <w:szCs w:val="24"/>
        </w:rPr>
      </w:pPr>
      <w:r w:rsidRPr="00212870">
        <w:rPr>
          <w:rFonts w:cs="Calibri"/>
          <w:color w:val="000000" w:themeColor="text1"/>
          <w:sz w:val="24"/>
          <w:szCs w:val="24"/>
        </w:rPr>
        <w:t>Throughout 2021, the Patient Advocacy Service was an active participating member of the following groups:</w:t>
      </w:r>
    </w:p>
    <w:p w14:paraId="4A03CAEB" w14:textId="77777777" w:rsidR="00212870" w:rsidRDefault="00212870" w:rsidP="00212870">
      <w:pPr>
        <w:spacing w:after="0" w:line="240" w:lineRule="auto"/>
        <w:rPr>
          <w:rFonts w:cs="Calibri"/>
          <w:color w:val="111111"/>
          <w:sz w:val="24"/>
          <w:szCs w:val="24"/>
        </w:rPr>
      </w:pPr>
    </w:p>
    <w:p w14:paraId="22A37871" w14:textId="77777777" w:rsidR="00212870" w:rsidRPr="00212870" w:rsidRDefault="00212870" w:rsidP="00212870">
      <w:pPr>
        <w:pStyle w:val="ListParagraph"/>
        <w:numPr>
          <w:ilvl w:val="0"/>
          <w:numId w:val="49"/>
        </w:numPr>
        <w:spacing w:after="0" w:line="240" w:lineRule="auto"/>
        <w:rPr>
          <w:rFonts w:cs="Calibri"/>
          <w:color w:val="111111"/>
          <w:sz w:val="24"/>
          <w:szCs w:val="24"/>
        </w:rPr>
      </w:pPr>
      <w:r w:rsidRPr="00212870">
        <w:rPr>
          <w:rFonts w:cs="Calibri"/>
          <w:color w:val="111111"/>
          <w:sz w:val="24"/>
          <w:szCs w:val="24"/>
        </w:rPr>
        <w:t xml:space="preserve">Nursing Home Expert Report Group Implementation Reference Group </w:t>
      </w:r>
    </w:p>
    <w:p w14:paraId="01FFE917" w14:textId="77777777" w:rsidR="00212870" w:rsidRPr="00212870" w:rsidRDefault="00212870" w:rsidP="00212870">
      <w:pPr>
        <w:pStyle w:val="ListParagraph"/>
        <w:numPr>
          <w:ilvl w:val="0"/>
          <w:numId w:val="49"/>
        </w:numPr>
        <w:spacing w:after="0" w:line="240" w:lineRule="auto"/>
        <w:rPr>
          <w:rFonts w:cs="Calibri"/>
          <w:color w:val="111111"/>
          <w:sz w:val="24"/>
          <w:szCs w:val="24"/>
        </w:rPr>
      </w:pPr>
      <w:r w:rsidRPr="00212870">
        <w:rPr>
          <w:rFonts w:cs="Calibri"/>
          <w:color w:val="111111"/>
          <w:sz w:val="24"/>
          <w:szCs w:val="24"/>
        </w:rPr>
        <w:t xml:space="preserve">National Care Experience Programme Steering Board </w:t>
      </w:r>
    </w:p>
    <w:p w14:paraId="6C6A733C" w14:textId="77777777" w:rsidR="00212870" w:rsidRPr="00212870" w:rsidRDefault="00212870" w:rsidP="00212870">
      <w:pPr>
        <w:pStyle w:val="ListParagraph"/>
        <w:numPr>
          <w:ilvl w:val="0"/>
          <w:numId w:val="49"/>
        </w:numPr>
        <w:spacing w:after="0" w:line="240" w:lineRule="auto"/>
        <w:rPr>
          <w:rFonts w:cs="Calibri"/>
          <w:color w:val="111111"/>
          <w:sz w:val="24"/>
          <w:szCs w:val="24"/>
        </w:rPr>
      </w:pPr>
      <w:r w:rsidRPr="00212870">
        <w:rPr>
          <w:rFonts w:cs="Calibri"/>
          <w:color w:val="111111"/>
          <w:sz w:val="24"/>
          <w:szCs w:val="24"/>
        </w:rPr>
        <w:t xml:space="preserve">HSE Project Group on Patient Engagement Framework </w:t>
      </w:r>
    </w:p>
    <w:p w14:paraId="77DFD5EF" w14:textId="77777777" w:rsidR="00212870" w:rsidRPr="00212870" w:rsidRDefault="00212870" w:rsidP="00212870">
      <w:pPr>
        <w:pStyle w:val="ListParagraph"/>
        <w:numPr>
          <w:ilvl w:val="0"/>
          <w:numId w:val="49"/>
        </w:numPr>
        <w:spacing w:after="0" w:line="240" w:lineRule="auto"/>
        <w:rPr>
          <w:rFonts w:cs="Calibri"/>
          <w:color w:val="111111"/>
          <w:sz w:val="24"/>
          <w:szCs w:val="24"/>
        </w:rPr>
      </w:pPr>
      <w:r w:rsidRPr="00212870">
        <w:rPr>
          <w:rFonts w:cs="Calibri"/>
          <w:color w:val="111111"/>
          <w:sz w:val="24"/>
          <w:szCs w:val="24"/>
        </w:rPr>
        <w:t xml:space="preserve">National Inpatient Experience Survey Programme Board </w:t>
      </w:r>
    </w:p>
    <w:p w14:paraId="2DEFFDF1" w14:textId="77777777" w:rsidR="00212870" w:rsidRPr="00212870" w:rsidRDefault="00212870" w:rsidP="00212870">
      <w:pPr>
        <w:pStyle w:val="ListParagraph"/>
        <w:numPr>
          <w:ilvl w:val="0"/>
          <w:numId w:val="49"/>
        </w:numPr>
        <w:spacing w:after="0" w:line="240" w:lineRule="auto"/>
        <w:rPr>
          <w:rFonts w:cs="Calibri"/>
          <w:color w:val="111111"/>
          <w:sz w:val="24"/>
          <w:szCs w:val="24"/>
        </w:rPr>
      </w:pPr>
      <w:r w:rsidRPr="00212870">
        <w:rPr>
          <w:rFonts w:cs="Calibri"/>
          <w:color w:val="111111"/>
          <w:sz w:val="24"/>
          <w:szCs w:val="24"/>
        </w:rPr>
        <w:t xml:space="preserve">Department of Health Nursing Home Report Reference Group membership </w:t>
      </w:r>
    </w:p>
    <w:p w14:paraId="2DA4C903" w14:textId="6AEDCEC8" w:rsidR="00212870" w:rsidRPr="00212870" w:rsidRDefault="00212870" w:rsidP="00212870">
      <w:pPr>
        <w:pStyle w:val="ListParagraph"/>
        <w:numPr>
          <w:ilvl w:val="0"/>
          <w:numId w:val="49"/>
        </w:numPr>
        <w:spacing w:after="0" w:line="240" w:lineRule="auto"/>
        <w:rPr>
          <w:rFonts w:cs="Calibri"/>
          <w:color w:val="111111"/>
          <w:sz w:val="24"/>
          <w:szCs w:val="24"/>
        </w:rPr>
      </w:pPr>
      <w:r w:rsidRPr="00212870">
        <w:rPr>
          <w:rFonts w:cs="Calibri"/>
          <w:color w:val="111111"/>
          <w:sz w:val="24"/>
          <w:szCs w:val="24"/>
        </w:rPr>
        <w:t>Steering Committee on the Post</w:t>
      </w:r>
      <w:r>
        <w:rPr>
          <w:rFonts w:cs="Calibri"/>
          <w:color w:val="111111"/>
          <w:sz w:val="24"/>
          <w:szCs w:val="24"/>
        </w:rPr>
        <w:t xml:space="preserve"> </w:t>
      </w:r>
      <w:r w:rsidRPr="00212870">
        <w:rPr>
          <w:rFonts w:cs="Calibri"/>
          <w:color w:val="111111"/>
          <w:sz w:val="24"/>
          <w:szCs w:val="24"/>
        </w:rPr>
        <w:t>Partum Haemorrhage Quality Improvement Initiative (NPEC)</w:t>
      </w:r>
    </w:p>
    <w:p w14:paraId="57B8020D" w14:textId="77777777" w:rsidR="006A3993" w:rsidRPr="0033666C" w:rsidRDefault="006A3993" w:rsidP="00212870">
      <w:pPr>
        <w:spacing w:after="0" w:line="240" w:lineRule="auto"/>
        <w:rPr>
          <w:rFonts w:eastAsiaTheme="minorEastAsia"/>
          <w:color w:val="000000" w:themeColor="text1"/>
          <w:sz w:val="24"/>
          <w:szCs w:val="24"/>
        </w:rPr>
      </w:pPr>
    </w:p>
    <w:p w14:paraId="493398EB" w14:textId="77777777" w:rsidR="006A3993" w:rsidRDefault="006A3993" w:rsidP="00212870">
      <w:pPr>
        <w:spacing w:after="0" w:line="240" w:lineRule="auto"/>
        <w:rPr>
          <w:rFonts w:cs="Calibri"/>
          <w:sz w:val="24"/>
          <w:szCs w:val="24"/>
        </w:rPr>
      </w:pPr>
    </w:p>
    <w:p w14:paraId="5B7E544C" w14:textId="77777777" w:rsidR="006A3993" w:rsidRPr="0027417F" w:rsidRDefault="006A3993" w:rsidP="00212870">
      <w:pPr>
        <w:spacing w:after="0" w:line="240" w:lineRule="auto"/>
        <w:rPr>
          <w:rFonts w:cs="Calibri"/>
          <w:b/>
          <w:bCs/>
          <w:sz w:val="24"/>
          <w:szCs w:val="24"/>
        </w:rPr>
      </w:pPr>
      <w:r w:rsidRPr="0027417F">
        <w:rPr>
          <w:rFonts w:cs="Calibri"/>
          <w:b/>
          <w:bCs/>
          <w:sz w:val="24"/>
          <w:szCs w:val="24"/>
        </w:rPr>
        <w:t xml:space="preserve">Public Consultations and Submissions </w:t>
      </w:r>
    </w:p>
    <w:p w14:paraId="1874DB27" w14:textId="77777777" w:rsidR="006A3993" w:rsidRPr="009D040D" w:rsidRDefault="006A3993" w:rsidP="00212870">
      <w:pPr>
        <w:spacing w:after="0" w:line="240" w:lineRule="auto"/>
        <w:rPr>
          <w:rFonts w:cs="Calibri"/>
          <w:sz w:val="24"/>
          <w:szCs w:val="24"/>
        </w:rPr>
      </w:pPr>
    </w:p>
    <w:p w14:paraId="1F8B27FC" w14:textId="77777777" w:rsidR="00212870" w:rsidRDefault="00212870" w:rsidP="00212870">
      <w:pPr>
        <w:spacing w:after="0" w:line="240" w:lineRule="auto"/>
        <w:rPr>
          <w:rFonts w:cs="Calibri"/>
          <w:sz w:val="24"/>
          <w:szCs w:val="24"/>
        </w:rPr>
      </w:pPr>
      <w:r w:rsidRPr="00212870">
        <w:rPr>
          <w:rFonts w:cs="Calibri"/>
          <w:sz w:val="24"/>
          <w:szCs w:val="24"/>
        </w:rPr>
        <w:t xml:space="preserve">The Patient Advocacy Service responded to public consultations and policy submissions in areas related to its remit. </w:t>
      </w:r>
    </w:p>
    <w:p w14:paraId="163E6DA5" w14:textId="77777777" w:rsidR="00212870" w:rsidRDefault="00212870" w:rsidP="00212870">
      <w:pPr>
        <w:spacing w:after="0" w:line="240" w:lineRule="auto"/>
        <w:rPr>
          <w:rFonts w:cs="Calibri"/>
          <w:sz w:val="24"/>
          <w:szCs w:val="24"/>
        </w:rPr>
      </w:pPr>
    </w:p>
    <w:p w14:paraId="107737AB" w14:textId="3889B701" w:rsidR="006A3993" w:rsidRDefault="00212870" w:rsidP="00212870">
      <w:pPr>
        <w:spacing w:after="0" w:line="240" w:lineRule="auto"/>
        <w:rPr>
          <w:rFonts w:cs="Calibri"/>
          <w:sz w:val="24"/>
          <w:szCs w:val="24"/>
        </w:rPr>
      </w:pPr>
      <w:r w:rsidRPr="00212870">
        <w:rPr>
          <w:rFonts w:cs="Calibri"/>
          <w:sz w:val="24"/>
          <w:szCs w:val="24"/>
        </w:rPr>
        <w:t>These included:</w:t>
      </w:r>
    </w:p>
    <w:p w14:paraId="0BA0E57F" w14:textId="77777777" w:rsidR="006A3993" w:rsidRDefault="006A3993" w:rsidP="00212870">
      <w:pPr>
        <w:spacing w:after="0" w:line="240" w:lineRule="auto"/>
        <w:rPr>
          <w:rFonts w:cs="Calibri"/>
          <w:sz w:val="24"/>
          <w:szCs w:val="24"/>
        </w:rPr>
      </w:pPr>
    </w:p>
    <w:p w14:paraId="4DE9DCE7" w14:textId="77777777" w:rsidR="00212870" w:rsidRPr="00212870" w:rsidRDefault="00212870" w:rsidP="00212870">
      <w:pPr>
        <w:pStyle w:val="ListParagraph"/>
        <w:numPr>
          <w:ilvl w:val="0"/>
          <w:numId w:val="50"/>
        </w:numPr>
        <w:spacing w:after="0" w:line="240" w:lineRule="auto"/>
        <w:rPr>
          <w:sz w:val="24"/>
          <w:szCs w:val="24"/>
        </w:rPr>
      </w:pPr>
      <w:r w:rsidRPr="00212870">
        <w:rPr>
          <w:sz w:val="24"/>
          <w:szCs w:val="24"/>
        </w:rPr>
        <w:t xml:space="preserve">Interim Regulatory Reform in Nursing Homes - September 2021 </w:t>
      </w:r>
    </w:p>
    <w:p w14:paraId="310B6CB9" w14:textId="77777777" w:rsidR="00212870" w:rsidRDefault="00212870" w:rsidP="00212870">
      <w:pPr>
        <w:pStyle w:val="ListParagraph"/>
        <w:numPr>
          <w:ilvl w:val="0"/>
          <w:numId w:val="50"/>
        </w:numPr>
        <w:spacing w:after="0" w:line="240" w:lineRule="auto"/>
        <w:rPr>
          <w:sz w:val="24"/>
          <w:szCs w:val="24"/>
        </w:rPr>
      </w:pPr>
      <w:r w:rsidRPr="00212870">
        <w:rPr>
          <w:sz w:val="24"/>
          <w:szCs w:val="24"/>
        </w:rPr>
        <w:t>Serious Patient Safety Incident Bill - September 2021</w:t>
      </w:r>
    </w:p>
    <w:p w14:paraId="090E183E" w14:textId="77777777" w:rsidR="00212870" w:rsidRPr="00212870" w:rsidRDefault="00212870" w:rsidP="00212870">
      <w:pPr>
        <w:pStyle w:val="ListParagraph"/>
        <w:numPr>
          <w:ilvl w:val="0"/>
          <w:numId w:val="50"/>
        </w:numPr>
        <w:spacing w:after="0" w:line="240" w:lineRule="auto"/>
        <w:rPr>
          <w:sz w:val="24"/>
          <w:szCs w:val="24"/>
        </w:rPr>
      </w:pPr>
      <w:r w:rsidRPr="00212870">
        <w:rPr>
          <w:sz w:val="24"/>
          <w:szCs w:val="24"/>
        </w:rPr>
        <w:t xml:space="preserve">Stakeholder consultation on implementation of health and social care standards </w:t>
      </w:r>
    </w:p>
    <w:p w14:paraId="6E61791E" w14:textId="77777777" w:rsidR="00212870" w:rsidRPr="00212870" w:rsidRDefault="00212870" w:rsidP="00212870">
      <w:pPr>
        <w:pStyle w:val="ListParagraph"/>
        <w:numPr>
          <w:ilvl w:val="0"/>
          <w:numId w:val="50"/>
        </w:numPr>
        <w:spacing w:after="0" w:line="240" w:lineRule="auto"/>
        <w:rPr>
          <w:sz w:val="24"/>
          <w:szCs w:val="24"/>
        </w:rPr>
      </w:pPr>
      <w:r w:rsidRPr="00212870">
        <w:rPr>
          <w:sz w:val="24"/>
          <w:szCs w:val="24"/>
        </w:rPr>
        <w:t xml:space="preserve">HIQA Corporate Plan feedback </w:t>
      </w:r>
      <w:r w:rsidRPr="00212870">
        <w:rPr>
          <w:rFonts w:cs="Calibri"/>
          <w:sz w:val="24"/>
          <w:szCs w:val="24"/>
        </w:rPr>
        <w:t>–</w:t>
      </w:r>
      <w:r w:rsidRPr="00212870">
        <w:rPr>
          <w:sz w:val="24"/>
          <w:szCs w:val="24"/>
        </w:rPr>
        <w:t xml:space="preserve"> November 2021 </w:t>
      </w:r>
    </w:p>
    <w:p w14:paraId="65DBCE7D" w14:textId="5AA45BC5" w:rsidR="00212870" w:rsidRPr="00212870" w:rsidRDefault="00212870" w:rsidP="00212870">
      <w:pPr>
        <w:pStyle w:val="ListParagraph"/>
        <w:numPr>
          <w:ilvl w:val="0"/>
          <w:numId w:val="50"/>
        </w:numPr>
        <w:spacing w:after="0" w:line="240" w:lineRule="auto"/>
        <w:rPr>
          <w:sz w:val="24"/>
          <w:szCs w:val="24"/>
        </w:rPr>
      </w:pPr>
      <w:r w:rsidRPr="00212870">
        <w:rPr>
          <w:sz w:val="24"/>
          <w:szCs w:val="24"/>
        </w:rPr>
        <w:t>HSE Open Disclosure Policy Revision</w:t>
      </w:r>
    </w:p>
    <w:p w14:paraId="3690EB6A" w14:textId="77777777" w:rsidR="006A3993" w:rsidRDefault="006A3993" w:rsidP="006A3993">
      <w:pPr>
        <w:spacing w:after="0" w:line="240" w:lineRule="auto"/>
        <w:rPr>
          <w:sz w:val="24"/>
          <w:szCs w:val="24"/>
        </w:rPr>
      </w:pPr>
    </w:p>
    <w:p w14:paraId="70A416C6" w14:textId="77777777" w:rsidR="006A3993" w:rsidRDefault="006A3993" w:rsidP="006A3993">
      <w:pPr>
        <w:spacing w:after="0" w:line="240" w:lineRule="auto"/>
        <w:rPr>
          <w:sz w:val="24"/>
          <w:szCs w:val="24"/>
        </w:rPr>
      </w:pPr>
    </w:p>
    <w:p w14:paraId="620A9EE4" w14:textId="77777777" w:rsidR="006A3993" w:rsidRDefault="006A3993" w:rsidP="006A3993">
      <w:pPr>
        <w:spacing w:after="0" w:line="240" w:lineRule="auto"/>
        <w:rPr>
          <w:sz w:val="24"/>
          <w:szCs w:val="24"/>
        </w:rPr>
      </w:pPr>
    </w:p>
    <w:p w14:paraId="4C7E7F7F" w14:textId="77777777" w:rsidR="006A3993" w:rsidRDefault="006A3993" w:rsidP="006A3993">
      <w:pPr>
        <w:spacing w:after="0" w:line="240" w:lineRule="auto"/>
        <w:rPr>
          <w:sz w:val="24"/>
          <w:szCs w:val="24"/>
        </w:rPr>
      </w:pPr>
    </w:p>
    <w:p w14:paraId="2BEE0FD8" w14:textId="77777777" w:rsidR="006A3993" w:rsidRDefault="006A3993" w:rsidP="006A3993">
      <w:pPr>
        <w:spacing w:after="0" w:line="240" w:lineRule="auto"/>
        <w:rPr>
          <w:sz w:val="24"/>
          <w:szCs w:val="24"/>
        </w:rPr>
      </w:pPr>
    </w:p>
    <w:p w14:paraId="66E289BD" w14:textId="77777777" w:rsidR="006A3993" w:rsidRDefault="006A3993" w:rsidP="006A3993">
      <w:pPr>
        <w:spacing w:after="0" w:line="240" w:lineRule="auto"/>
        <w:rPr>
          <w:sz w:val="24"/>
          <w:szCs w:val="24"/>
        </w:rPr>
      </w:pPr>
    </w:p>
    <w:p w14:paraId="1BCB0150" w14:textId="77777777" w:rsidR="006A3993" w:rsidRDefault="006A3993" w:rsidP="006A3993">
      <w:pPr>
        <w:spacing w:after="0" w:line="240" w:lineRule="auto"/>
        <w:rPr>
          <w:sz w:val="24"/>
          <w:szCs w:val="24"/>
        </w:rPr>
      </w:pPr>
    </w:p>
    <w:p w14:paraId="55FE11E2" w14:textId="77777777" w:rsidR="006A3993" w:rsidRDefault="006A3993" w:rsidP="006A3993">
      <w:pPr>
        <w:spacing w:after="0" w:line="240" w:lineRule="auto"/>
        <w:rPr>
          <w:sz w:val="24"/>
          <w:szCs w:val="24"/>
        </w:rPr>
      </w:pPr>
    </w:p>
    <w:p w14:paraId="0F00F14F" w14:textId="77777777" w:rsidR="006A3993" w:rsidRDefault="006A3993" w:rsidP="006A3993">
      <w:pPr>
        <w:spacing w:after="0" w:line="240" w:lineRule="auto"/>
        <w:rPr>
          <w:sz w:val="24"/>
          <w:szCs w:val="24"/>
        </w:rPr>
      </w:pPr>
    </w:p>
    <w:p w14:paraId="32360DE3" w14:textId="77777777" w:rsidR="006A3993" w:rsidRDefault="006A3993" w:rsidP="006A3993">
      <w:pPr>
        <w:spacing w:after="0" w:line="240" w:lineRule="auto"/>
        <w:rPr>
          <w:sz w:val="24"/>
          <w:szCs w:val="24"/>
        </w:rPr>
      </w:pPr>
    </w:p>
    <w:p w14:paraId="6FC42AF8" w14:textId="77777777" w:rsidR="00212870" w:rsidRDefault="00212870" w:rsidP="006A3993">
      <w:pPr>
        <w:pStyle w:val="Heading1"/>
      </w:pPr>
    </w:p>
    <w:p w14:paraId="4E43C87D" w14:textId="1873D5FB" w:rsidR="006A3993" w:rsidRPr="009D040D" w:rsidRDefault="00212870" w:rsidP="006A3993">
      <w:pPr>
        <w:pStyle w:val="Heading1"/>
      </w:pPr>
      <w:r>
        <w:lastRenderedPageBreak/>
        <w:t xml:space="preserve">Promoting </w:t>
      </w:r>
      <w:r w:rsidR="006A3993">
        <w:t>Our Service</w:t>
      </w:r>
    </w:p>
    <w:p w14:paraId="196F34A3" w14:textId="77777777" w:rsidR="006A3993" w:rsidRPr="009D040D" w:rsidRDefault="006A3993" w:rsidP="006A3993">
      <w:pPr>
        <w:spacing w:after="0" w:line="240" w:lineRule="auto"/>
        <w:jc w:val="both"/>
        <w:rPr>
          <w:rFonts w:cs="Calibri"/>
          <w:b/>
          <w:bCs/>
          <w:color w:val="0070C0"/>
          <w:sz w:val="28"/>
          <w:szCs w:val="28"/>
        </w:rPr>
      </w:pPr>
    </w:p>
    <w:p w14:paraId="5A4300CB" w14:textId="77777777" w:rsidR="006A3993" w:rsidRPr="00212870" w:rsidRDefault="006A3993" w:rsidP="00212870">
      <w:pPr>
        <w:shd w:val="clear" w:color="auto" w:fill="FFFFFF"/>
        <w:spacing w:after="0" w:line="240" w:lineRule="auto"/>
        <w:rPr>
          <w:rFonts w:eastAsia="Times New Roman" w:cs="Calibri"/>
          <w:sz w:val="24"/>
          <w:szCs w:val="24"/>
          <w:lang w:eastAsia="en-IE"/>
        </w:rPr>
      </w:pPr>
      <w:r w:rsidRPr="00212870">
        <w:rPr>
          <w:rStyle w:val="Emphasis"/>
          <w:rFonts w:cs="Calibri"/>
          <w:i w:val="0"/>
          <w:iCs w:val="0"/>
          <w:sz w:val="24"/>
          <w:szCs w:val="24"/>
        </w:rPr>
        <w:t>“</w:t>
      </w:r>
      <w:r w:rsidRPr="00212870">
        <w:rPr>
          <w:rFonts w:cs="Calibri"/>
          <w:sz w:val="24"/>
          <w:szCs w:val="24"/>
          <w:lang w:val="en-GB"/>
        </w:rPr>
        <w:t>The support I received from my advocate had a big impact on my quality of life.”</w:t>
      </w:r>
    </w:p>
    <w:p w14:paraId="578252B2" w14:textId="77777777" w:rsidR="006A3993" w:rsidRPr="00212870" w:rsidRDefault="006A3993" w:rsidP="00212870">
      <w:pPr>
        <w:spacing w:after="0" w:line="240" w:lineRule="auto"/>
        <w:rPr>
          <w:rFonts w:cs="Calibri"/>
          <w:sz w:val="24"/>
          <w:szCs w:val="24"/>
        </w:rPr>
      </w:pPr>
      <w:r w:rsidRPr="00212870">
        <w:rPr>
          <w:rFonts w:cs="Calibri"/>
          <w:sz w:val="24"/>
          <w:szCs w:val="24"/>
        </w:rPr>
        <w:t>Joanne, who was supported by an advocate from the Patient Advocacy Service in 2021</w:t>
      </w:r>
    </w:p>
    <w:p w14:paraId="3DAB6688" w14:textId="77777777" w:rsidR="006A3993" w:rsidRPr="0027417F" w:rsidRDefault="006A3993" w:rsidP="00212870">
      <w:pPr>
        <w:spacing w:after="0" w:line="240" w:lineRule="auto"/>
        <w:rPr>
          <w:rFonts w:cs="Calibri"/>
          <w:sz w:val="24"/>
          <w:szCs w:val="24"/>
        </w:rPr>
      </w:pPr>
    </w:p>
    <w:p w14:paraId="73895083" w14:textId="77777777" w:rsidR="006A3993" w:rsidRPr="0027417F" w:rsidRDefault="006A3993" w:rsidP="00212870">
      <w:pPr>
        <w:spacing w:after="0" w:line="240" w:lineRule="auto"/>
        <w:rPr>
          <w:rFonts w:cs="Calibri"/>
          <w:sz w:val="24"/>
          <w:szCs w:val="24"/>
        </w:rPr>
      </w:pPr>
      <w:r w:rsidRPr="0027417F">
        <w:rPr>
          <w:rFonts w:cs="Calibri"/>
          <w:sz w:val="24"/>
          <w:szCs w:val="24"/>
        </w:rPr>
        <w:t xml:space="preserve">The Covid-19 pandemic and the subsequent restrictions continued to have a significant impact on outreach and promotional work carried out by NAS and the Patient Advocacy Service in 2021. Covid-19 restrictions meant that public gatherings and face-to-face meetings were not possible. Despite these issues, both NAS and the Patient Advocacy Service continued to proactively promote their Services in 2021. </w:t>
      </w:r>
    </w:p>
    <w:p w14:paraId="75E29B03" w14:textId="77777777" w:rsidR="006A3993" w:rsidRPr="0027417F" w:rsidRDefault="006A3993" w:rsidP="00212870">
      <w:pPr>
        <w:spacing w:after="0" w:line="240" w:lineRule="auto"/>
        <w:rPr>
          <w:rFonts w:cs="Calibri"/>
          <w:sz w:val="24"/>
          <w:szCs w:val="24"/>
        </w:rPr>
      </w:pPr>
    </w:p>
    <w:p w14:paraId="1161B1D0" w14:textId="4B75CC00" w:rsidR="006A3993" w:rsidRPr="0027417F" w:rsidRDefault="006A3993" w:rsidP="00212870">
      <w:pPr>
        <w:spacing w:after="0" w:line="240" w:lineRule="auto"/>
        <w:rPr>
          <w:rFonts w:cs="Calibri"/>
          <w:b/>
          <w:bCs/>
          <w:sz w:val="28"/>
          <w:szCs w:val="28"/>
        </w:rPr>
      </w:pPr>
      <w:r w:rsidRPr="0027417F">
        <w:rPr>
          <w:rFonts w:cs="Calibri"/>
          <w:b/>
          <w:bCs/>
          <w:sz w:val="28"/>
          <w:szCs w:val="28"/>
        </w:rPr>
        <w:t>Promoti</w:t>
      </w:r>
      <w:r w:rsidR="00212870">
        <w:rPr>
          <w:rFonts w:cs="Calibri"/>
          <w:b/>
          <w:bCs/>
          <w:sz w:val="28"/>
          <w:szCs w:val="28"/>
        </w:rPr>
        <w:t>onal Work</w:t>
      </w:r>
    </w:p>
    <w:p w14:paraId="6BEF2571" w14:textId="77777777" w:rsidR="006A3993" w:rsidRPr="00857F8E" w:rsidRDefault="006A3993" w:rsidP="00212870">
      <w:pPr>
        <w:spacing w:after="0" w:line="240" w:lineRule="auto"/>
        <w:rPr>
          <w:rFonts w:cs="Calibri"/>
          <w:b/>
          <w:bCs/>
          <w:color w:val="0070C0"/>
          <w:sz w:val="24"/>
          <w:szCs w:val="24"/>
        </w:rPr>
      </w:pPr>
    </w:p>
    <w:p w14:paraId="2655DD5F" w14:textId="77777777" w:rsidR="00212870" w:rsidRDefault="00212870" w:rsidP="00212870">
      <w:pPr>
        <w:spacing w:after="0" w:line="240" w:lineRule="auto"/>
        <w:textAlignment w:val="baseline"/>
        <w:rPr>
          <w:bCs/>
          <w:color w:val="000000" w:themeColor="text1"/>
          <w:sz w:val="24"/>
          <w:szCs w:val="24"/>
        </w:rPr>
      </w:pPr>
      <w:r w:rsidRPr="00212870">
        <w:rPr>
          <w:bCs/>
          <w:color w:val="000000" w:themeColor="text1"/>
          <w:sz w:val="24"/>
          <w:szCs w:val="24"/>
        </w:rPr>
        <w:t xml:space="preserve">A key element of this promotional work was a regional advertising campaign which ran from April 2021 – July 2021. The campaign involved radio and print adverts that targeted local media in all 26 counties in Ireland. The aim was to ensure as many people as possible across Ireland, including those considered hardest to reach, were aware of the Service and the support it provides. The regional ad campaign led to a 125% increase in the number of new cases received by the Service. </w:t>
      </w:r>
    </w:p>
    <w:p w14:paraId="56257B45" w14:textId="77777777" w:rsidR="00212870" w:rsidRDefault="00212870" w:rsidP="00212870">
      <w:pPr>
        <w:spacing w:after="0" w:line="240" w:lineRule="auto"/>
        <w:textAlignment w:val="baseline"/>
        <w:rPr>
          <w:bCs/>
          <w:color w:val="000000" w:themeColor="text1"/>
          <w:sz w:val="24"/>
          <w:szCs w:val="24"/>
        </w:rPr>
      </w:pPr>
    </w:p>
    <w:p w14:paraId="168BA5B7" w14:textId="77777777" w:rsidR="00212870" w:rsidRDefault="00212870" w:rsidP="00212870">
      <w:pPr>
        <w:spacing w:after="0" w:line="240" w:lineRule="auto"/>
        <w:textAlignment w:val="baseline"/>
        <w:rPr>
          <w:rFonts w:ascii="Arial" w:hAnsi="Arial" w:cs="Arial"/>
          <w:bCs/>
          <w:color w:val="000000" w:themeColor="text1"/>
          <w:sz w:val="24"/>
          <w:szCs w:val="24"/>
        </w:rPr>
      </w:pPr>
      <w:r w:rsidRPr="00212870">
        <w:rPr>
          <w:bCs/>
          <w:color w:val="000000" w:themeColor="text1"/>
          <w:sz w:val="24"/>
          <w:szCs w:val="24"/>
        </w:rPr>
        <w:t xml:space="preserve">The Service also increased its use of social media in 2021. In support of the advertising campaign, a social media marketing campaign was run on Facebook and Google Ads: </w:t>
      </w:r>
    </w:p>
    <w:p w14:paraId="57F93477" w14:textId="77777777" w:rsidR="00212870" w:rsidRDefault="00212870" w:rsidP="00212870">
      <w:pPr>
        <w:spacing w:after="0" w:line="240" w:lineRule="auto"/>
        <w:textAlignment w:val="baseline"/>
        <w:rPr>
          <w:rFonts w:ascii="Arial" w:hAnsi="Arial" w:cs="Arial"/>
          <w:bCs/>
          <w:color w:val="000000" w:themeColor="text1"/>
          <w:sz w:val="24"/>
          <w:szCs w:val="24"/>
        </w:rPr>
      </w:pPr>
    </w:p>
    <w:p w14:paraId="254AC9E4" w14:textId="066125F1" w:rsidR="006A3993" w:rsidRPr="00212870" w:rsidRDefault="00212870" w:rsidP="00212870">
      <w:pPr>
        <w:pStyle w:val="ListParagraph"/>
        <w:numPr>
          <w:ilvl w:val="0"/>
          <w:numId w:val="51"/>
        </w:numPr>
        <w:spacing w:after="0" w:line="240" w:lineRule="auto"/>
        <w:textAlignment w:val="baseline"/>
        <w:rPr>
          <w:sz w:val="24"/>
          <w:szCs w:val="24"/>
        </w:rPr>
      </w:pPr>
      <w:r w:rsidRPr="00212870">
        <w:rPr>
          <w:bCs/>
          <w:color w:val="000000" w:themeColor="text1"/>
          <w:sz w:val="24"/>
          <w:szCs w:val="24"/>
        </w:rPr>
        <w:t>The Service</w:t>
      </w:r>
      <w:r w:rsidRPr="00212870">
        <w:rPr>
          <w:rFonts w:cs="Calibri"/>
          <w:bCs/>
          <w:color w:val="000000" w:themeColor="text1"/>
          <w:sz w:val="24"/>
          <w:szCs w:val="24"/>
        </w:rPr>
        <w:t>’</w:t>
      </w:r>
      <w:r w:rsidRPr="00212870">
        <w:rPr>
          <w:bCs/>
          <w:color w:val="000000" w:themeColor="text1"/>
          <w:sz w:val="24"/>
          <w:szCs w:val="24"/>
        </w:rPr>
        <w:t>s Facebook page, regarded as the key platform for engaging the public, increased by 20%, from around 2,100 followers at the start of 2021 to over 2,500 at the end of 2021.</w:t>
      </w:r>
    </w:p>
    <w:p w14:paraId="645FA0F5" w14:textId="1ADB12B9" w:rsidR="00212870" w:rsidRDefault="00212870" w:rsidP="00212870">
      <w:pPr>
        <w:pStyle w:val="ListParagraph"/>
        <w:numPr>
          <w:ilvl w:val="0"/>
          <w:numId w:val="51"/>
        </w:numPr>
        <w:spacing w:after="0" w:line="240" w:lineRule="auto"/>
        <w:textAlignment w:val="baseline"/>
        <w:rPr>
          <w:sz w:val="24"/>
          <w:szCs w:val="24"/>
        </w:rPr>
      </w:pPr>
      <w:r w:rsidRPr="00212870">
        <w:rPr>
          <w:sz w:val="24"/>
          <w:szCs w:val="24"/>
        </w:rPr>
        <w:t>The use of a Google Ad to promote the Service proved particularly effective. The Google Ad was promoted from the start of April 2021 to the end of the year. It was clicked on nearly 4,400 times and led to 456 direct calls to the Service.</w:t>
      </w:r>
    </w:p>
    <w:p w14:paraId="39F85FEF" w14:textId="77777777" w:rsidR="00212870" w:rsidRDefault="00212870" w:rsidP="00212870">
      <w:pPr>
        <w:spacing w:after="0" w:line="240" w:lineRule="auto"/>
        <w:textAlignment w:val="baseline"/>
        <w:rPr>
          <w:sz w:val="24"/>
          <w:szCs w:val="24"/>
        </w:rPr>
      </w:pPr>
    </w:p>
    <w:p w14:paraId="598B20CD" w14:textId="042789D2" w:rsidR="00212870" w:rsidRPr="00212870" w:rsidRDefault="00212870" w:rsidP="00212870">
      <w:pPr>
        <w:spacing w:after="0" w:line="240" w:lineRule="auto"/>
        <w:textAlignment w:val="baseline"/>
        <w:rPr>
          <w:sz w:val="24"/>
          <w:szCs w:val="24"/>
        </w:rPr>
      </w:pPr>
      <w:r w:rsidRPr="00212870">
        <w:rPr>
          <w:sz w:val="24"/>
          <w:szCs w:val="24"/>
        </w:rPr>
        <w:t>As a result of increased interaction and engagement across our social media platforms, visitors to the Patient Advocacy Service gradually increased over the course of the year. The website had 12,213 users in 2021, of which 12,144 were new users. This was nearly twice the number of new visitors to the website that we received in 2020.</w:t>
      </w:r>
    </w:p>
    <w:p w14:paraId="28F34C9C" w14:textId="77777777" w:rsidR="007E1961" w:rsidRPr="00AB6EF2" w:rsidRDefault="007E1961" w:rsidP="00AB6EF2">
      <w:pPr>
        <w:autoSpaceDE w:val="0"/>
        <w:autoSpaceDN w:val="0"/>
        <w:adjustRightInd w:val="0"/>
        <w:spacing w:after="0" w:line="240" w:lineRule="auto"/>
        <w:rPr>
          <w:rFonts w:asciiTheme="minorHAnsi" w:hAnsiTheme="minorHAnsi" w:cstheme="minorHAnsi"/>
          <w:color w:val="221E1F"/>
          <w:sz w:val="24"/>
          <w:szCs w:val="24"/>
          <w:lang w:eastAsia="ja-JP"/>
        </w:rPr>
      </w:pPr>
    </w:p>
    <w:p w14:paraId="4A3D955A" w14:textId="37977609" w:rsidR="00564DAC" w:rsidRDefault="00564DAC" w:rsidP="0001393E">
      <w:pPr>
        <w:autoSpaceDE w:val="0"/>
        <w:autoSpaceDN w:val="0"/>
        <w:adjustRightInd w:val="0"/>
        <w:spacing w:line="221" w:lineRule="atLeast"/>
        <w:jc w:val="both"/>
        <w:rPr>
          <w:rFonts w:cs="Kohinoor Bangla"/>
          <w:color w:val="221E1F"/>
        </w:rPr>
      </w:pPr>
    </w:p>
    <w:p w14:paraId="010FDBF4" w14:textId="77777777" w:rsidR="00851544" w:rsidRDefault="00851544" w:rsidP="0001393E">
      <w:pPr>
        <w:autoSpaceDE w:val="0"/>
        <w:autoSpaceDN w:val="0"/>
        <w:adjustRightInd w:val="0"/>
        <w:spacing w:line="221" w:lineRule="atLeast"/>
        <w:jc w:val="both"/>
        <w:rPr>
          <w:rFonts w:cs="Kohinoor Bangla"/>
          <w:color w:val="221E1F"/>
        </w:rPr>
      </w:pPr>
    </w:p>
    <w:p w14:paraId="3D925C28" w14:textId="77777777" w:rsidR="00851544" w:rsidRDefault="00851544" w:rsidP="0001393E">
      <w:pPr>
        <w:autoSpaceDE w:val="0"/>
        <w:autoSpaceDN w:val="0"/>
        <w:adjustRightInd w:val="0"/>
        <w:spacing w:line="221" w:lineRule="atLeast"/>
        <w:jc w:val="both"/>
        <w:rPr>
          <w:rFonts w:cs="Kohinoor Bangla"/>
          <w:color w:val="221E1F"/>
        </w:rPr>
      </w:pPr>
    </w:p>
    <w:p w14:paraId="440E0263" w14:textId="77777777" w:rsidR="00851544" w:rsidRDefault="00851544" w:rsidP="0001393E">
      <w:pPr>
        <w:autoSpaceDE w:val="0"/>
        <w:autoSpaceDN w:val="0"/>
        <w:adjustRightInd w:val="0"/>
        <w:spacing w:line="221" w:lineRule="atLeast"/>
        <w:jc w:val="both"/>
        <w:rPr>
          <w:rFonts w:cs="Kohinoor Bangla"/>
          <w:color w:val="221E1F"/>
        </w:rPr>
      </w:pPr>
    </w:p>
    <w:p w14:paraId="5329C6F7" w14:textId="77777777" w:rsidR="00851544" w:rsidRDefault="00851544" w:rsidP="0001393E">
      <w:pPr>
        <w:autoSpaceDE w:val="0"/>
        <w:autoSpaceDN w:val="0"/>
        <w:adjustRightInd w:val="0"/>
        <w:spacing w:line="221" w:lineRule="atLeast"/>
        <w:jc w:val="both"/>
        <w:rPr>
          <w:rFonts w:cs="Kohinoor Bangla"/>
          <w:color w:val="221E1F"/>
        </w:rPr>
      </w:pPr>
    </w:p>
    <w:p w14:paraId="42D9F140" w14:textId="77777777" w:rsidR="00851544" w:rsidRDefault="00851544" w:rsidP="0001393E">
      <w:pPr>
        <w:autoSpaceDE w:val="0"/>
        <w:autoSpaceDN w:val="0"/>
        <w:adjustRightInd w:val="0"/>
        <w:spacing w:line="221" w:lineRule="atLeast"/>
        <w:jc w:val="both"/>
        <w:rPr>
          <w:rFonts w:cs="Kohinoor Bangla"/>
          <w:color w:val="221E1F"/>
        </w:rPr>
      </w:pPr>
    </w:p>
    <w:p w14:paraId="7A2DE858" w14:textId="77777777" w:rsidR="00851544" w:rsidRDefault="00851544" w:rsidP="0001393E">
      <w:pPr>
        <w:autoSpaceDE w:val="0"/>
        <w:autoSpaceDN w:val="0"/>
        <w:adjustRightInd w:val="0"/>
        <w:spacing w:line="221" w:lineRule="atLeast"/>
        <w:jc w:val="both"/>
        <w:rPr>
          <w:rFonts w:cs="Kohinoor Bangla"/>
          <w:color w:val="221E1F"/>
        </w:rPr>
      </w:pPr>
    </w:p>
    <w:p w14:paraId="3EB13CD6" w14:textId="77777777" w:rsidR="00851544" w:rsidRDefault="00851544" w:rsidP="0001393E">
      <w:pPr>
        <w:autoSpaceDE w:val="0"/>
        <w:autoSpaceDN w:val="0"/>
        <w:adjustRightInd w:val="0"/>
        <w:spacing w:line="221" w:lineRule="atLeast"/>
        <w:jc w:val="both"/>
        <w:rPr>
          <w:rFonts w:cs="Kohinoor Bangla"/>
          <w:color w:val="221E1F"/>
        </w:rPr>
      </w:pPr>
    </w:p>
    <w:p w14:paraId="7AA84DDC" w14:textId="77777777" w:rsidR="00851544" w:rsidRDefault="00851544" w:rsidP="0001393E">
      <w:pPr>
        <w:autoSpaceDE w:val="0"/>
        <w:autoSpaceDN w:val="0"/>
        <w:adjustRightInd w:val="0"/>
        <w:spacing w:line="221" w:lineRule="atLeast"/>
        <w:jc w:val="both"/>
        <w:rPr>
          <w:rFonts w:cs="Kohinoor Bangla"/>
          <w:color w:val="221E1F"/>
        </w:rPr>
      </w:pPr>
    </w:p>
    <w:p w14:paraId="4EA39508" w14:textId="77777777" w:rsidR="00851544" w:rsidRDefault="00851544" w:rsidP="0001393E">
      <w:pPr>
        <w:autoSpaceDE w:val="0"/>
        <w:autoSpaceDN w:val="0"/>
        <w:adjustRightInd w:val="0"/>
        <w:spacing w:line="221" w:lineRule="atLeast"/>
        <w:jc w:val="both"/>
        <w:rPr>
          <w:rFonts w:cs="Kohinoor Bangla"/>
          <w:color w:val="221E1F"/>
        </w:rPr>
      </w:pPr>
    </w:p>
    <w:p w14:paraId="7323EC4B" w14:textId="33DB6B74" w:rsidR="0033666C" w:rsidRDefault="0033666C" w:rsidP="0033666C">
      <w:pPr>
        <w:jc w:val="both"/>
        <w:rPr>
          <w:sz w:val="24"/>
          <w:szCs w:val="24"/>
          <w:lang w:val="en-GB"/>
        </w:rPr>
      </w:pPr>
    </w:p>
    <w:sectPr w:rsidR="0033666C" w:rsidSect="00FF56A7">
      <w:footerReference w:type="default" r:id="rId14"/>
      <w:pgSz w:w="11910" w:h="16840"/>
      <w:pgMar w:top="1600" w:right="560" w:bottom="280" w:left="900" w:header="718"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189DE" w14:textId="77777777" w:rsidR="00C52F47" w:rsidRDefault="00C52F47" w:rsidP="0026514D">
      <w:pPr>
        <w:spacing w:after="0" w:line="240" w:lineRule="auto"/>
      </w:pPr>
      <w:r>
        <w:separator/>
      </w:r>
    </w:p>
  </w:endnote>
  <w:endnote w:type="continuationSeparator" w:id="0">
    <w:p w14:paraId="1A31ACF4" w14:textId="77777777" w:rsidR="00C52F47" w:rsidRDefault="00C52F47" w:rsidP="0026514D">
      <w:pPr>
        <w:spacing w:after="0" w:line="240" w:lineRule="auto"/>
      </w:pPr>
      <w:r>
        <w:continuationSeparator/>
      </w:r>
    </w:p>
  </w:endnote>
  <w:endnote w:type="continuationNotice" w:id="1">
    <w:p w14:paraId="5CA954F7" w14:textId="77777777" w:rsidR="00C52F47" w:rsidRDefault="00C52F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ohinoor Bangla">
    <w:altName w:val="Calibri"/>
    <w:panose1 w:val="00000000000000000000"/>
    <w:charset w:val="00"/>
    <w:family w:val="swiss"/>
    <w:notTrueType/>
    <w:pitch w:val="default"/>
    <w:sig w:usb0="00000003" w:usb1="00000000" w:usb2="00000000" w:usb3="00000000" w:csb0="00000001" w:csb1="00000000"/>
  </w:font>
  <w:font w:name="QWMTSL+ArialMT">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630500"/>
      <w:docPartObj>
        <w:docPartGallery w:val="Page Numbers (Bottom of Page)"/>
        <w:docPartUnique/>
      </w:docPartObj>
    </w:sdtPr>
    <w:sdtEndPr>
      <w:rPr>
        <w:noProof/>
      </w:rPr>
    </w:sdtEndPr>
    <w:sdtContent>
      <w:p w14:paraId="1FA546B5" w14:textId="3DCE6004" w:rsidR="00246E44" w:rsidRDefault="00246E44">
        <w:pPr>
          <w:pStyle w:val="Footer"/>
          <w:jc w:val="right"/>
        </w:pPr>
        <w:r>
          <w:fldChar w:fldCharType="begin"/>
        </w:r>
        <w:r>
          <w:instrText xml:space="preserve"> PAGE   \* MERGEFORMAT </w:instrText>
        </w:r>
        <w:r>
          <w:fldChar w:fldCharType="separate"/>
        </w:r>
        <w:r w:rsidR="00405CD5">
          <w:rPr>
            <w:noProof/>
          </w:rPr>
          <w:t>1</w:t>
        </w:r>
        <w:r>
          <w:rPr>
            <w:noProof/>
          </w:rPr>
          <w:fldChar w:fldCharType="end"/>
        </w:r>
      </w:p>
    </w:sdtContent>
  </w:sdt>
  <w:p w14:paraId="7C9A7243" w14:textId="77777777" w:rsidR="00246E44" w:rsidRDefault="00246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88BEE" w14:textId="77777777" w:rsidR="00C52F47" w:rsidRDefault="00C52F47" w:rsidP="0026514D">
      <w:pPr>
        <w:spacing w:after="0" w:line="240" w:lineRule="auto"/>
      </w:pPr>
      <w:r>
        <w:separator/>
      </w:r>
    </w:p>
  </w:footnote>
  <w:footnote w:type="continuationSeparator" w:id="0">
    <w:p w14:paraId="292F94F5" w14:textId="77777777" w:rsidR="00C52F47" w:rsidRDefault="00C52F47" w:rsidP="0026514D">
      <w:pPr>
        <w:spacing w:after="0" w:line="240" w:lineRule="auto"/>
      </w:pPr>
      <w:r>
        <w:continuationSeparator/>
      </w:r>
    </w:p>
  </w:footnote>
  <w:footnote w:type="continuationNotice" w:id="1">
    <w:p w14:paraId="38BDC4B2" w14:textId="77777777" w:rsidR="00C52F47" w:rsidRDefault="00C52F47">
      <w:pPr>
        <w:spacing w:after="0" w:line="240" w:lineRule="auto"/>
      </w:pPr>
    </w:p>
  </w:footnote>
  <w:footnote w:id="2">
    <w:p w14:paraId="6B8887E2" w14:textId="77777777" w:rsidR="006A3993" w:rsidRDefault="006A3993" w:rsidP="006A3993">
      <w:pPr>
        <w:pStyle w:val="FootnoteText"/>
      </w:pPr>
      <w:r>
        <w:rPr>
          <w:rStyle w:val="FootnoteReference"/>
        </w:rPr>
        <w:footnoteRef/>
      </w:r>
      <w:r>
        <w:t xml:space="preserve"> London School of Economics and Political Science’s Healthcare Complaints (HCAT) Analysis Tool </w:t>
      </w:r>
      <w:hyperlink r:id="rId1" w:tgtFrame="_blank" w:history="1">
        <w:r>
          <w:rPr>
            <w:rStyle w:val="Hyperlink"/>
            <w:rFonts w:ascii="Calibri" w:hAnsi="Calibri" w:cs="Calibri"/>
            <w:bdr w:val="none" w:sz="0" w:space="0" w:color="auto" w:frame="1"/>
            <w:shd w:val="clear" w:color="auto" w:fill="FFFFFF"/>
          </w:rPr>
          <w:t>https://www.hse.ie/eng/about/qavd/complaints/ysysguidance/learning-improving-and-accountability/bmjqs-2015-004596supp-new.pdf</w:t>
        </w:r>
      </w:hyperlink>
    </w:p>
  </w:footnote>
</w:footnotes>
</file>

<file path=word/intelligence.xml><?xml version="1.0" encoding="utf-8"?>
<int:Intelligence xmlns:int="http://schemas.microsoft.com/office/intelligence/2019/intelligence">
  <int:IntelligenceSettings/>
  <int:Manifest>
    <int:WordHash hashCode="y2342b7FAhjfiP" id="uQR0lsCg"/>
    <int:WordHash hashCode="MyqvggTBPU/bkw" id="TdSLI6u0"/>
    <int:WordHash hashCode="GHdwz1ry00aatB" id="YCZFrdag"/>
    <int:WordHash hashCode="SlYFDncvjWIs3o" id="RHowr5aC"/>
    <int:ParagraphRange paragraphId="970025744" textId="1026866426" start="304" length="14" invalidationStart="304" invalidationLength="14" id="9OJsHVHt"/>
    <int:ParagraphRange paragraphId="1936837891" textId="1406212953" start="112" length="6" invalidationStart="112" invalidationLength="6" id="jqKxEFfn"/>
    <int:ParagraphRange paragraphId="1804893330" textId="1821308891" start="15" length="11" invalidationStart="15" invalidationLength="11" id="jkIi2wqc"/>
    <int:ParagraphRange paragraphId="779681909" textId="106126586" start="25" length="12" invalidationStart="25" invalidationLength="12" id="49EQiBOi"/>
    <int:ParagraphRange paragraphId="1021193993" textId="459570380" start="34" length="5" invalidationStart="34" invalidationLength="5" id="lOTBBekP"/>
    <int:ParagraphRange paragraphId="752164401" textId="478369783" start="306" length="3" invalidationStart="306" invalidationLength="3" id="LWb8TN3N"/>
    <int:ParagraphRange paragraphId="1297945238" textId="241381198" start="297" length="13" invalidationStart="297" invalidationLength="13" id="OYJwo3zu"/>
    <int:ParagraphRange paragraphId="1804959061" textId="557840104" start="114" length="4" invalidationStart="114" invalidationLength="4" id="ijKrMTKL"/>
    <int:ParagraphRange paragraphId="1804959061" textId="557840104" start="69" length="13" invalidationStart="69" invalidationLength="13" id="KsaY8N3L"/>
    <int:ParagraphRange paragraphId="1838990814" textId="1687691542" start="10" length="13" invalidationStart="10" invalidationLength="13" id="HtnL23p8"/>
    <int:WordHash hashCode="vAAWKC5ceOIfPd" id="frB9edHU"/>
    <int:WordHash hashCode="jB7kD6UrPkuziC" id="GraHZIlU"/>
    <int:WordHash hashCode="m3n1N4djUgoncb" id="2041fu5n"/>
    <int:WordHash hashCode="waH4Rjwlr2owYL" id="TIj2nF3t"/>
    <int:WordHash hashCode="+JKaduK6P7kLdD" id="cQaI0uQp"/>
    <int:WordHash hashCode="703I8EKu0MVJA7" id="FwNmUtol"/>
    <int:WordHash hashCode="hhc8kN807ZRa11" id="piBN3dWI"/>
    <int:WordHash hashCode="IeRMLGBGPbpvoS" id="tBDXTCsR"/>
    <int:WordHash hashCode="OAivgVN/XynnBG" id="ou1cv6vl"/>
    <int:WordHash hashCode="0gVrr+25tMAh+n" id="Vw2ET4W8"/>
    <int:WordHash hashCode="ebvFNemP5+ZKzn" id="kR7VBjXu"/>
    <int:WordHash hashCode="KlBhJpMIAPgHzj" id="GWP735vE"/>
    <int:WordHash hashCode="XD0P6WpqapPbiy" id="fOwlsI5V"/>
    <int:WordHash hashCode="FfI3umy1s3TuSZ" id="ks9BnEYb"/>
    <int:WordHash hashCode="GNCrQ/h3rFq3IZ" id="IV8xq5K5"/>
    <int:WordHash hashCode="5cEnj+BQkBZE21" id="EcI94aJ2"/>
    <int:WordHash hashCode="wYBAQbIVzVCihN" id="yqcaCJ0L"/>
    <int:WordHash hashCode="sar3mSXK+m9z5Y" id="qXmZ9XaW"/>
    <int:WordHash hashCode="pZGmU5Q5PUeaBE" id="F7yKvA7J"/>
    <int:WordHash hashCode="0lXQ0GySJQ8tJA" id="U1c16kW1"/>
    <int:WordHash hashCode="qd0/uMF7w5l509" id="bEqTnpSD"/>
    <int:WordHash hashCode="oDKeFME1Nby2NZ" id="DhSe2Syv"/>
    <int:WordHash hashCode="MR2jZQBStfIjFK" id="CquTEFkg"/>
    <int:WordHash hashCode="apiDUD7F1HKlHA" id="7UVNqK22"/>
    <int:WordHash hashCode="PsWqlYTdmvbJSL" id="eCiHUHIo"/>
    <int:WordHash hashCode="cXipBTUY/xxeQB" id="W8WpIutc"/>
    <int:WordHash hashCode="OaDzGyp0RuAEHA" id="ttYZ1tEd"/>
    <int:WordHash hashCode="2mUnPaiOqJWkG4" id="LExdRFqR"/>
    <int:WordHash hashCode="IvTgZUhyu2CMkC" id="J8WSQ9Gb"/>
    <int:WordHash hashCode="Y0VIQWyUhsRJT+" id="rKVklwrP"/>
    <int:WordHash hashCode="D63x1wDa6B5GNb" id="GjCFvCfL"/>
    <int:WordHash hashCode="aGIW4JZvaKo+Sz" id="Ro2tLek2"/>
    <int:WordHash hashCode="8OweyxFnpDU3QN" id="TxhSMnkd"/>
    <int:WordHash hashCode="5GmNTOrL5ouGYx" id="ep8Fj6My"/>
    <int:WordHash hashCode="T/iKrdvSCdgCaS" id="9dKzoPaa"/>
    <int:WordHash hashCode="NGxBSDzg+DNQpD" id="am8wX7hE"/>
    <int:WordHash hashCode="4nTu/3aMY5YIjs" id="IbwRJPBr"/>
    <int:WordHash hashCode="nNmLGLEpx8Hfeq" id="QlJNf8BP"/>
    <int:WordHash hashCode="dgGDTlSVsufBJF" id="HariByeT"/>
    <int:WordHash hashCode="513tzDFZccoDW5" id="q8J6JlIk"/>
  </int:Manifest>
  <int:Observations>
    <int:Content id="uQR0lsCg">
      <int:Rejection type="AugLoop_Text_Critique"/>
    </int:Content>
    <int:Content id="TdSLI6u0">
      <int:Rejection type="AugLoop_Text_Critique"/>
    </int:Content>
    <int:Content id="YCZFrdag">
      <int:Rejection type="AugLoop_Text_Critique"/>
    </int:Content>
    <int:Content id="RHowr5aC">
      <int:Rejection type="LegacyProofing"/>
    </int:Content>
    <int:Content id="9OJsHVHt">
      <int:Rejection type="LegacyProofing"/>
    </int:Content>
    <int:Content id="jqKxEFfn">
      <int:Rejection type="LegacyProofing"/>
    </int:Content>
    <int:Content id="jkIi2wqc">
      <int:Rejection type="LegacyProofing"/>
    </int:Content>
    <int:Content id="49EQiBOi">
      <int:Rejection type="LegacyProofing"/>
    </int:Content>
    <int:Content id="lOTBBekP">
      <int:Rejection type="LegacyProofing"/>
    </int:Content>
    <int:Content id="LWb8TN3N">
      <int:Rejection type="LegacyProofing"/>
    </int:Content>
    <int:Content id="OYJwo3zu">
      <int:Rejection type="LegacyProofing"/>
    </int:Content>
    <int:Content id="ijKrMTKL">
      <int:Rejection type="LegacyProofing"/>
    </int:Content>
    <int:Content id="KsaY8N3L">
      <int:Rejection type="LegacyProofing"/>
    </int:Content>
    <int:Content id="HtnL23p8">
      <int:Rejection type="LegacyProofing"/>
    </int:Content>
    <int:Content id="frB9edHU">
      <int:Rejection type="AugLoop_Text_Critique"/>
    </int:Content>
    <int:Content id="GraHZIlU">
      <int:Rejection type="AugLoop_Text_Critique"/>
    </int:Content>
    <int:Content id="2041fu5n">
      <int:Rejection type="AugLoop_Text_Critique"/>
    </int:Content>
    <int:Content id="TIj2nF3t">
      <int:Rejection type="AugLoop_Text_Critique"/>
    </int:Content>
    <int:Content id="cQaI0uQp">
      <int:Rejection type="AugLoop_Text_Critique"/>
    </int:Content>
    <int:Content id="FwNmUtol">
      <int:Rejection type="AugLoop_Text_Critique"/>
    </int:Content>
    <int:Content id="piBN3dWI">
      <int:Rejection type="AugLoop_Text_Critique"/>
    </int:Content>
    <int:Content id="tBDXTCsR">
      <int:Rejection type="AugLoop_Text_Critique"/>
    </int:Content>
    <int:Content id="ou1cv6vl">
      <int:Rejection type="AugLoop_Text_Critique"/>
    </int:Content>
    <int:Content id="Vw2ET4W8">
      <int:Rejection type="AugLoop_Text_Critique"/>
    </int:Content>
    <int:Content id="kR7VBjXu">
      <int:Rejection type="AugLoop_Text_Critique"/>
    </int:Content>
    <int:Content id="GWP735vE">
      <int:Rejection type="AugLoop_Text_Critique"/>
    </int:Content>
    <int:Content id="fOwlsI5V">
      <int:Rejection type="AugLoop_Text_Critique"/>
    </int:Content>
    <int:Content id="ks9BnEYb">
      <int:Rejection type="AugLoop_Text_Critique"/>
    </int:Content>
    <int:Content id="IV8xq5K5">
      <int:Rejection type="AugLoop_Text_Critique"/>
    </int:Content>
    <int:Content id="EcI94aJ2">
      <int:Rejection type="AugLoop_Text_Critique"/>
    </int:Content>
    <int:Content id="yqcaCJ0L">
      <int:Rejection type="AugLoop_Text_Critique"/>
    </int:Content>
    <int:Content id="qXmZ9XaW">
      <int:Rejection type="AugLoop_Text_Critique"/>
    </int:Content>
    <int:Content id="F7yKvA7J">
      <int:Rejection type="AugLoop_Text_Critique"/>
    </int:Content>
    <int:Content id="U1c16kW1">
      <int:Rejection type="AugLoop_Text_Critique"/>
    </int:Content>
    <int:Content id="bEqTnpSD">
      <int:Rejection type="AugLoop_Text_Critique"/>
    </int:Content>
    <int:Content id="DhSe2Syv">
      <int:Rejection type="AugLoop_Text_Critique"/>
    </int:Content>
    <int:Content id="CquTEFkg">
      <int:Rejection type="AugLoop_Text_Critique"/>
    </int:Content>
    <int:Content id="7UVNqK22">
      <int:Rejection type="AugLoop_Text_Critique"/>
    </int:Content>
    <int:Content id="eCiHUHIo">
      <int:Rejection type="AugLoop_Text_Critique"/>
    </int:Content>
    <int:Content id="W8WpIutc">
      <int:Rejection type="AugLoop_Text_Critique"/>
    </int:Content>
    <int:Content id="ttYZ1tEd">
      <int:Rejection type="AugLoop_Acronyms_AcronymsCritique"/>
    </int:Content>
    <int:Content id="LExdRFqR">
      <int:Rejection type="AugLoop_Acronyms_AcronymsCritique"/>
    </int:Content>
    <int:Content id="J8WSQ9Gb">
      <int:Rejection type="AugLoop_Acronyms_AcronymsCritique"/>
    </int:Content>
    <int:Content id="rKVklwrP">
      <int:Rejection type="AugLoop_Acronyms_AcronymsCritique"/>
    </int:Content>
    <int:Content id="GjCFvCfL">
      <int:Rejection type="AugLoop_Acronyms_AcronymsCritique"/>
    </int:Content>
    <int:Content id="Ro2tLek2">
      <int:Rejection type="AugLoop_Acronyms_AcronymsCritique"/>
    </int:Content>
    <int:Content id="TxhSMnkd">
      <int:Rejection type="AugLoop_Acronyms_AcronymsCritique"/>
    </int:Content>
    <int:Content id="ep8Fj6My">
      <int:Rejection type="AugLoop_Text_Critique"/>
    </int:Content>
    <int:Content id="9dKzoPaa">
      <int:Rejection type="AugLoop_Text_Critique"/>
    </int:Content>
    <int:Content id="am8wX7hE">
      <int:Rejection type="AugLoop_Text_Critique"/>
    </int:Content>
    <int:Content id="IbwRJPBr">
      <int:Rejection type="AugLoop_Text_Critique"/>
    </int:Content>
    <int:Content id="QlJNf8BP">
      <int:Rejection type="AugLoop_Text_Critique"/>
    </int:Content>
    <int:Content id="HariByeT">
      <int:Rejection type="AugLoop_Text_Critique"/>
    </int:Content>
    <int:Content id="q8J6JlIk">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6BD9BB"/>
    <w:multiLevelType w:val="hybridMultilevel"/>
    <w:tmpl w:val="1788D8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B6002"/>
    <w:multiLevelType w:val="hybridMultilevel"/>
    <w:tmpl w:val="27740E72"/>
    <w:lvl w:ilvl="0" w:tplc="8EC21EC4">
      <w:start w:val="1"/>
      <w:numFmt w:val="bullet"/>
      <w:lvlText w:val=""/>
      <w:lvlJc w:val="left"/>
      <w:pPr>
        <w:ind w:left="720" w:hanging="360"/>
      </w:pPr>
      <w:rPr>
        <w:rFonts w:ascii="Symbol" w:hAnsi="Symbo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663BBF"/>
    <w:multiLevelType w:val="hybridMultilevel"/>
    <w:tmpl w:val="A17EF4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27C0C01"/>
    <w:multiLevelType w:val="hybridMultilevel"/>
    <w:tmpl w:val="FFFFFFFF"/>
    <w:lvl w:ilvl="0" w:tplc="423A0BE8">
      <w:start w:val="1"/>
      <w:numFmt w:val="bullet"/>
      <w:lvlText w:val=""/>
      <w:lvlJc w:val="left"/>
      <w:pPr>
        <w:ind w:left="720" w:hanging="360"/>
      </w:pPr>
      <w:rPr>
        <w:rFonts w:ascii="Symbol" w:hAnsi="Symbol" w:hint="default"/>
      </w:rPr>
    </w:lvl>
    <w:lvl w:ilvl="1" w:tplc="2750B672">
      <w:start w:val="1"/>
      <w:numFmt w:val="bullet"/>
      <w:lvlText w:val="o"/>
      <w:lvlJc w:val="left"/>
      <w:pPr>
        <w:ind w:left="1440" w:hanging="360"/>
      </w:pPr>
      <w:rPr>
        <w:rFonts w:ascii="Courier New" w:hAnsi="Courier New" w:hint="default"/>
      </w:rPr>
    </w:lvl>
    <w:lvl w:ilvl="2" w:tplc="EB00E2FE">
      <w:start w:val="1"/>
      <w:numFmt w:val="bullet"/>
      <w:lvlText w:val=""/>
      <w:lvlJc w:val="left"/>
      <w:pPr>
        <w:ind w:left="2160" w:hanging="360"/>
      </w:pPr>
      <w:rPr>
        <w:rFonts w:ascii="Wingdings" w:hAnsi="Wingdings" w:hint="default"/>
      </w:rPr>
    </w:lvl>
    <w:lvl w:ilvl="3" w:tplc="DF125BFC">
      <w:start w:val="1"/>
      <w:numFmt w:val="bullet"/>
      <w:lvlText w:val=""/>
      <w:lvlJc w:val="left"/>
      <w:pPr>
        <w:ind w:left="2880" w:hanging="360"/>
      </w:pPr>
      <w:rPr>
        <w:rFonts w:ascii="Symbol" w:hAnsi="Symbol" w:hint="default"/>
      </w:rPr>
    </w:lvl>
    <w:lvl w:ilvl="4" w:tplc="38346AB0">
      <w:start w:val="1"/>
      <w:numFmt w:val="bullet"/>
      <w:lvlText w:val="o"/>
      <w:lvlJc w:val="left"/>
      <w:pPr>
        <w:ind w:left="3600" w:hanging="360"/>
      </w:pPr>
      <w:rPr>
        <w:rFonts w:ascii="Courier New" w:hAnsi="Courier New" w:hint="default"/>
      </w:rPr>
    </w:lvl>
    <w:lvl w:ilvl="5" w:tplc="6AFCC7C8">
      <w:start w:val="1"/>
      <w:numFmt w:val="bullet"/>
      <w:lvlText w:val=""/>
      <w:lvlJc w:val="left"/>
      <w:pPr>
        <w:ind w:left="4320" w:hanging="360"/>
      </w:pPr>
      <w:rPr>
        <w:rFonts w:ascii="Wingdings" w:hAnsi="Wingdings" w:hint="default"/>
      </w:rPr>
    </w:lvl>
    <w:lvl w:ilvl="6" w:tplc="009EED72">
      <w:start w:val="1"/>
      <w:numFmt w:val="bullet"/>
      <w:lvlText w:val=""/>
      <w:lvlJc w:val="left"/>
      <w:pPr>
        <w:ind w:left="5040" w:hanging="360"/>
      </w:pPr>
      <w:rPr>
        <w:rFonts w:ascii="Symbol" w:hAnsi="Symbol" w:hint="default"/>
      </w:rPr>
    </w:lvl>
    <w:lvl w:ilvl="7" w:tplc="EB5E1F42">
      <w:start w:val="1"/>
      <w:numFmt w:val="bullet"/>
      <w:lvlText w:val="o"/>
      <w:lvlJc w:val="left"/>
      <w:pPr>
        <w:ind w:left="5760" w:hanging="360"/>
      </w:pPr>
      <w:rPr>
        <w:rFonts w:ascii="Courier New" w:hAnsi="Courier New" w:hint="default"/>
      </w:rPr>
    </w:lvl>
    <w:lvl w:ilvl="8" w:tplc="A27631E0">
      <w:start w:val="1"/>
      <w:numFmt w:val="bullet"/>
      <w:lvlText w:val=""/>
      <w:lvlJc w:val="left"/>
      <w:pPr>
        <w:ind w:left="6480" w:hanging="360"/>
      </w:pPr>
      <w:rPr>
        <w:rFonts w:ascii="Wingdings" w:hAnsi="Wingdings" w:hint="default"/>
      </w:rPr>
    </w:lvl>
  </w:abstractNum>
  <w:abstractNum w:abstractNumId="4" w15:restartNumberingAfterBreak="0">
    <w:nsid w:val="04A60311"/>
    <w:multiLevelType w:val="hybridMultilevel"/>
    <w:tmpl w:val="7F64C2B2"/>
    <w:lvl w:ilvl="0" w:tplc="ADBEDD52">
      <w:start w:val="1"/>
      <w:numFmt w:val="bullet"/>
      <w:lvlText w:val=""/>
      <w:lvlJc w:val="left"/>
      <w:pPr>
        <w:ind w:left="720" w:hanging="360"/>
      </w:pPr>
      <w:rPr>
        <w:rFonts w:ascii="Symbol" w:hAnsi="Symbol" w:hint="default"/>
      </w:rPr>
    </w:lvl>
    <w:lvl w:ilvl="1" w:tplc="15FA895C">
      <w:start w:val="1"/>
      <w:numFmt w:val="bullet"/>
      <w:lvlText w:val="o"/>
      <w:lvlJc w:val="left"/>
      <w:pPr>
        <w:ind w:left="1440" w:hanging="360"/>
      </w:pPr>
      <w:rPr>
        <w:rFonts w:ascii="Courier New" w:hAnsi="Courier New" w:hint="default"/>
      </w:rPr>
    </w:lvl>
    <w:lvl w:ilvl="2" w:tplc="080E482A">
      <w:start w:val="1"/>
      <w:numFmt w:val="bullet"/>
      <w:lvlText w:val=""/>
      <w:lvlJc w:val="left"/>
      <w:pPr>
        <w:ind w:left="2160" w:hanging="360"/>
      </w:pPr>
      <w:rPr>
        <w:rFonts w:ascii="Wingdings" w:hAnsi="Wingdings" w:hint="default"/>
      </w:rPr>
    </w:lvl>
    <w:lvl w:ilvl="3" w:tplc="EABE3B88">
      <w:start w:val="1"/>
      <w:numFmt w:val="bullet"/>
      <w:lvlText w:val=""/>
      <w:lvlJc w:val="left"/>
      <w:pPr>
        <w:ind w:left="2880" w:hanging="360"/>
      </w:pPr>
      <w:rPr>
        <w:rFonts w:ascii="Symbol" w:hAnsi="Symbol" w:hint="default"/>
      </w:rPr>
    </w:lvl>
    <w:lvl w:ilvl="4" w:tplc="2E5C00FC">
      <w:start w:val="1"/>
      <w:numFmt w:val="bullet"/>
      <w:lvlText w:val="o"/>
      <w:lvlJc w:val="left"/>
      <w:pPr>
        <w:ind w:left="3600" w:hanging="360"/>
      </w:pPr>
      <w:rPr>
        <w:rFonts w:ascii="Courier New" w:hAnsi="Courier New" w:hint="default"/>
      </w:rPr>
    </w:lvl>
    <w:lvl w:ilvl="5" w:tplc="0256DF20">
      <w:start w:val="1"/>
      <w:numFmt w:val="bullet"/>
      <w:lvlText w:val=""/>
      <w:lvlJc w:val="left"/>
      <w:pPr>
        <w:ind w:left="4320" w:hanging="360"/>
      </w:pPr>
      <w:rPr>
        <w:rFonts w:ascii="Wingdings" w:hAnsi="Wingdings" w:hint="default"/>
      </w:rPr>
    </w:lvl>
    <w:lvl w:ilvl="6" w:tplc="67C426F6">
      <w:start w:val="1"/>
      <w:numFmt w:val="bullet"/>
      <w:lvlText w:val=""/>
      <w:lvlJc w:val="left"/>
      <w:pPr>
        <w:ind w:left="5040" w:hanging="360"/>
      </w:pPr>
      <w:rPr>
        <w:rFonts w:ascii="Symbol" w:hAnsi="Symbol" w:hint="default"/>
      </w:rPr>
    </w:lvl>
    <w:lvl w:ilvl="7" w:tplc="099E740C">
      <w:start w:val="1"/>
      <w:numFmt w:val="bullet"/>
      <w:lvlText w:val="o"/>
      <w:lvlJc w:val="left"/>
      <w:pPr>
        <w:ind w:left="5760" w:hanging="360"/>
      </w:pPr>
      <w:rPr>
        <w:rFonts w:ascii="Courier New" w:hAnsi="Courier New" w:hint="default"/>
      </w:rPr>
    </w:lvl>
    <w:lvl w:ilvl="8" w:tplc="7E90B73E">
      <w:start w:val="1"/>
      <w:numFmt w:val="bullet"/>
      <w:lvlText w:val=""/>
      <w:lvlJc w:val="left"/>
      <w:pPr>
        <w:ind w:left="6480" w:hanging="360"/>
      </w:pPr>
      <w:rPr>
        <w:rFonts w:ascii="Wingdings" w:hAnsi="Wingdings" w:hint="default"/>
      </w:rPr>
    </w:lvl>
  </w:abstractNum>
  <w:abstractNum w:abstractNumId="5" w15:restartNumberingAfterBreak="0">
    <w:nsid w:val="05565648"/>
    <w:multiLevelType w:val="hybridMultilevel"/>
    <w:tmpl w:val="A7EECD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748783A"/>
    <w:multiLevelType w:val="hybridMultilevel"/>
    <w:tmpl w:val="1D9AE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530AE9"/>
    <w:multiLevelType w:val="hybridMultilevel"/>
    <w:tmpl w:val="5E72BD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10E7A66"/>
    <w:multiLevelType w:val="hybridMultilevel"/>
    <w:tmpl w:val="D66200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24A5090"/>
    <w:multiLevelType w:val="multilevel"/>
    <w:tmpl w:val="A27281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A02519"/>
    <w:multiLevelType w:val="hybridMultilevel"/>
    <w:tmpl w:val="C8029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4067050"/>
    <w:multiLevelType w:val="hybridMultilevel"/>
    <w:tmpl w:val="E42619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9F91349"/>
    <w:multiLevelType w:val="hybridMultilevel"/>
    <w:tmpl w:val="F7D442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C261F96"/>
    <w:multiLevelType w:val="hybridMultilevel"/>
    <w:tmpl w:val="C73E51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D1E325D"/>
    <w:multiLevelType w:val="hybridMultilevel"/>
    <w:tmpl w:val="A0C40962"/>
    <w:lvl w:ilvl="0" w:tplc="347CD40E">
      <w:start w:val="1"/>
      <w:numFmt w:val="decimal"/>
      <w:lvlText w:val="%1."/>
      <w:lvlJc w:val="left"/>
      <w:pPr>
        <w:tabs>
          <w:tab w:val="num" w:pos="720"/>
        </w:tabs>
        <w:ind w:left="720" w:hanging="360"/>
      </w:pPr>
    </w:lvl>
    <w:lvl w:ilvl="1" w:tplc="D67A8D8C" w:tentative="1">
      <w:start w:val="1"/>
      <w:numFmt w:val="decimal"/>
      <w:lvlText w:val="%2."/>
      <w:lvlJc w:val="left"/>
      <w:pPr>
        <w:tabs>
          <w:tab w:val="num" w:pos="1440"/>
        </w:tabs>
        <w:ind w:left="1440" w:hanging="360"/>
      </w:pPr>
    </w:lvl>
    <w:lvl w:ilvl="2" w:tplc="BB66AB34" w:tentative="1">
      <w:start w:val="1"/>
      <w:numFmt w:val="decimal"/>
      <w:lvlText w:val="%3."/>
      <w:lvlJc w:val="left"/>
      <w:pPr>
        <w:tabs>
          <w:tab w:val="num" w:pos="2160"/>
        </w:tabs>
        <w:ind w:left="2160" w:hanging="360"/>
      </w:pPr>
    </w:lvl>
    <w:lvl w:ilvl="3" w:tplc="56CA1F58" w:tentative="1">
      <w:start w:val="1"/>
      <w:numFmt w:val="decimal"/>
      <w:lvlText w:val="%4."/>
      <w:lvlJc w:val="left"/>
      <w:pPr>
        <w:tabs>
          <w:tab w:val="num" w:pos="2880"/>
        </w:tabs>
        <w:ind w:left="2880" w:hanging="360"/>
      </w:pPr>
    </w:lvl>
    <w:lvl w:ilvl="4" w:tplc="B7AA94EC" w:tentative="1">
      <w:start w:val="1"/>
      <w:numFmt w:val="decimal"/>
      <w:lvlText w:val="%5."/>
      <w:lvlJc w:val="left"/>
      <w:pPr>
        <w:tabs>
          <w:tab w:val="num" w:pos="3600"/>
        </w:tabs>
        <w:ind w:left="3600" w:hanging="360"/>
      </w:pPr>
    </w:lvl>
    <w:lvl w:ilvl="5" w:tplc="968E6C08" w:tentative="1">
      <w:start w:val="1"/>
      <w:numFmt w:val="decimal"/>
      <w:lvlText w:val="%6."/>
      <w:lvlJc w:val="left"/>
      <w:pPr>
        <w:tabs>
          <w:tab w:val="num" w:pos="4320"/>
        </w:tabs>
        <w:ind w:left="4320" w:hanging="360"/>
      </w:pPr>
    </w:lvl>
    <w:lvl w:ilvl="6" w:tplc="085E6930" w:tentative="1">
      <w:start w:val="1"/>
      <w:numFmt w:val="decimal"/>
      <w:lvlText w:val="%7."/>
      <w:lvlJc w:val="left"/>
      <w:pPr>
        <w:tabs>
          <w:tab w:val="num" w:pos="5040"/>
        </w:tabs>
        <w:ind w:left="5040" w:hanging="360"/>
      </w:pPr>
    </w:lvl>
    <w:lvl w:ilvl="7" w:tplc="B01825E8" w:tentative="1">
      <w:start w:val="1"/>
      <w:numFmt w:val="decimal"/>
      <w:lvlText w:val="%8."/>
      <w:lvlJc w:val="left"/>
      <w:pPr>
        <w:tabs>
          <w:tab w:val="num" w:pos="5760"/>
        </w:tabs>
        <w:ind w:left="5760" w:hanging="360"/>
      </w:pPr>
    </w:lvl>
    <w:lvl w:ilvl="8" w:tplc="819005D4" w:tentative="1">
      <w:start w:val="1"/>
      <w:numFmt w:val="decimal"/>
      <w:lvlText w:val="%9."/>
      <w:lvlJc w:val="left"/>
      <w:pPr>
        <w:tabs>
          <w:tab w:val="num" w:pos="6480"/>
        </w:tabs>
        <w:ind w:left="6480" w:hanging="360"/>
      </w:pPr>
    </w:lvl>
  </w:abstractNum>
  <w:abstractNum w:abstractNumId="15" w15:restartNumberingAfterBreak="0">
    <w:nsid w:val="1D8F34BB"/>
    <w:multiLevelType w:val="hybridMultilevel"/>
    <w:tmpl w:val="63008F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2C51BEA"/>
    <w:multiLevelType w:val="multilevel"/>
    <w:tmpl w:val="5202AF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35511B"/>
    <w:multiLevelType w:val="multilevel"/>
    <w:tmpl w:val="86F6F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25701A"/>
    <w:multiLevelType w:val="hybridMultilevel"/>
    <w:tmpl w:val="A54CF7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EC206BA"/>
    <w:multiLevelType w:val="hybridMultilevel"/>
    <w:tmpl w:val="9752AEB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3950E37"/>
    <w:multiLevelType w:val="hybridMultilevel"/>
    <w:tmpl w:val="FE9080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8FC4F94"/>
    <w:multiLevelType w:val="hybridMultilevel"/>
    <w:tmpl w:val="496666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39E074CA"/>
    <w:multiLevelType w:val="hybridMultilevel"/>
    <w:tmpl w:val="63C876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B1F50D4"/>
    <w:multiLevelType w:val="hybridMultilevel"/>
    <w:tmpl w:val="36F00E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CC179A5"/>
    <w:multiLevelType w:val="hybridMultilevel"/>
    <w:tmpl w:val="932203B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DCB5425"/>
    <w:multiLevelType w:val="hybridMultilevel"/>
    <w:tmpl w:val="8B3E4C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F0F5D2C"/>
    <w:multiLevelType w:val="hybridMultilevel"/>
    <w:tmpl w:val="415E0D3A"/>
    <w:lvl w:ilvl="0" w:tplc="C7B61EAC">
      <w:start w:val="1"/>
      <w:numFmt w:val="bullet"/>
      <w:lvlText w:val="·"/>
      <w:lvlJc w:val="left"/>
      <w:pPr>
        <w:ind w:left="720" w:hanging="360"/>
      </w:pPr>
      <w:rPr>
        <w:rFonts w:ascii="Symbol" w:hAnsi="Symbol" w:hint="default"/>
      </w:rPr>
    </w:lvl>
    <w:lvl w:ilvl="1" w:tplc="ECCE1B12">
      <w:start w:val="1"/>
      <w:numFmt w:val="bullet"/>
      <w:lvlText w:val="o"/>
      <w:lvlJc w:val="left"/>
      <w:pPr>
        <w:ind w:left="1440" w:hanging="360"/>
      </w:pPr>
      <w:rPr>
        <w:rFonts w:ascii="Courier New" w:hAnsi="Courier New" w:hint="default"/>
      </w:rPr>
    </w:lvl>
    <w:lvl w:ilvl="2" w:tplc="F8544964">
      <w:start w:val="1"/>
      <w:numFmt w:val="bullet"/>
      <w:lvlText w:val=""/>
      <w:lvlJc w:val="left"/>
      <w:pPr>
        <w:ind w:left="2160" w:hanging="360"/>
      </w:pPr>
      <w:rPr>
        <w:rFonts w:ascii="Wingdings" w:hAnsi="Wingdings" w:hint="default"/>
      </w:rPr>
    </w:lvl>
    <w:lvl w:ilvl="3" w:tplc="0C2C6134">
      <w:start w:val="1"/>
      <w:numFmt w:val="bullet"/>
      <w:lvlText w:val=""/>
      <w:lvlJc w:val="left"/>
      <w:pPr>
        <w:ind w:left="2880" w:hanging="360"/>
      </w:pPr>
      <w:rPr>
        <w:rFonts w:ascii="Symbol" w:hAnsi="Symbol" w:hint="default"/>
      </w:rPr>
    </w:lvl>
    <w:lvl w:ilvl="4" w:tplc="8AD6BF2A">
      <w:start w:val="1"/>
      <w:numFmt w:val="bullet"/>
      <w:lvlText w:val="o"/>
      <w:lvlJc w:val="left"/>
      <w:pPr>
        <w:ind w:left="3600" w:hanging="360"/>
      </w:pPr>
      <w:rPr>
        <w:rFonts w:ascii="Courier New" w:hAnsi="Courier New" w:hint="default"/>
      </w:rPr>
    </w:lvl>
    <w:lvl w:ilvl="5" w:tplc="352EAE44">
      <w:start w:val="1"/>
      <w:numFmt w:val="bullet"/>
      <w:lvlText w:val=""/>
      <w:lvlJc w:val="left"/>
      <w:pPr>
        <w:ind w:left="4320" w:hanging="360"/>
      </w:pPr>
      <w:rPr>
        <w:rFonts w:ascii="Wingdings" w:hAnsi="Wingdings" w:hint="default"/>
      </w:rPr>
    </w:lvl>
    <w:lvl w:ilvl="6" w:tplc="03541F38">
      <w:start w:val="1"/>
      <w:numFmt w:val="bullet"/>
      <w:lvlText w:val=""/>
      <w:lvlJc w:val="left"/>
      <w:pPr>
        <w:ind w:left="5040" w:hanging="360"/>
      </w:pPr>
      <w:rPr>
        <w:rFonts w:ascii="Symbol" w:hAnsi="Symbol" w:hint="default"/>
      </w:rPr>
    </w:lvl>
    <w:lvl w:ilvl="7" w:tplc="19B49248">
      <w:start w:val="1"/>
      <w:numFmt w:val="bullet"/>
      <w:lvlText w:val="o"/>
      <w:lvlJc w:val="left"/>
      <w:pPr>
        <w:ind w:left="5760" w:hanging="360"/>
      </w:pPr>
      <w:rPr>
        <w:rFonts w:ascii="Courier New" w:hAnsi="Courier New" w:hint="default"/>
      </w:rPr>
    </w:lvl>
    <w:lvl w:ilvl="8" w:tplc="4B882F6E">
      <w:start w:val="1"/>
      <w:numFmt w:val="bullet"/>
      <w:lvlText w:val=""/>
      <w:lvlJc w:val="left"/>
      <w:pPr>
        <w:ind w:left="6480" w:hanging="360"/>
      </w:pPr>
      <w:rPr>
        <w:rFonts w:ascii="Wingdings" w:hAnsi="Wingdings" w:hint="default"/>
      </w:rPr>
    </w:lvl>
  </w:abstractNum>
  <w:abstractNum w:abstractNumId="27" w15:restartNumberingAfterBreak="0">
    <w:nsid w:val="41C73EE8"/>
    <w:multiLevelType w:val="hybridMultilevel"/>
    <w:tmpl w:val="FE0A92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4B91D78"/>
    <w:multiLevelType w:val="hybridMultilevel"/>
    <w:tmpl w:val="FFFFFFFF"/>
    <w:lvl w:ilvl="0" w:tplc="83804C10">
      <w:start w:val="1"/>
      <w:numFmt w:val="bullet"/>
      <w:lvlText w:val="·"/>
      <w:lvlJc w:val="left"/>
      <w:pPr>
        <w:ind w:left="720" w:hanging="360"/>
      </w:pPr>
      <w:rPr>
        <w:rFonts w:ascii="Symbol" w:hAnsi="Symbol" w:hint="default"/>
      </w:rPr>
    </w:lvl>
    <w:lvl w:ilvl="1" w:tplc="55A880F6">
      <w:start w:val="1"/>
      <w:numFmt w:val="bullet"/>
      <w:lvlText w:val="o"/>
      <w:lvlJc w:val="left"/>
      <w:pPr>
        <w:ind w:left="1440" w:hanging="360"/>
      </w:pPr>
      <w:rPr>
        <w:rFonts w:ascii="Courier New" w:hAnsi="Courier New" w:hint="default"/>
      </w:rPr>
    </w:lvl>
    <w:lvl w:ilvl="2" w:tplc="FD5AFC2C">
      <w:start w:val="1"/>
      <w:numFmt w:val="bullet"/>
      <w:lvlText w:val=""/>
      <w:lvlJc w:val="left"/>
      <w:pPr>
        <w:ind w:left="2160" w:hanging="360"/>
      </w:pPr>
      <w:rPr>
        <w:rFonts w:ascii="Wingdings" w:hAnsi="Wingdings" w:hint="default"/>
      </w:rPr>
    </w:lvl>
    <w:lvl w:ilvl="3" w:tplc="E2A8CCB6">
      <w:start w:val="1"/>
      <w:numFmt w:val="bullet"/>
      <w:lvlText w:val=""/>
      <w:lvlJc w:val="left"/>
      <w:pPr>
        <w:ind w:left="2880" w:hanging="360"/>
      </w:pPr>
      <w:rPr>
        <w:rFonts w:ascii="Symbol" w:hAnsi="Symbol" w:hint="default"/>
      </w:rPr>
    </w:lvl>
    <w:lvl w:ilvl="4" w:tplc="F42E3630">
      <w:start w:val="1"/>
      <w:numFmt w:val="bullet"/>
      <w:lvlText w:val="o"/>
      <w:lvlJc w:val="left"/>
      <w:pPr>
        <w:ind w:left="3600" w:hanging="360"/>
      </w:pPr>
      <w:rPr>
        <w:rFonts w:ascii="Courier New" w:hAnsi="Courier New" w:hint="default"/>
      </w:rPr>
    </w:lvl>
    <w:lvl w:ilvl="5" w:tplc="3E0C9C50">
      <w:start w:val="1"/>
      <w:numFmt w:val="bullet"/>
      <w:lvlText w:val=""/>
      <w:lvlJc w:val="left"/>
      <w:pPr>
        <w:ind w:left="4320" w:hanging="360"/>
      </w:pPr>
      <w:rPr>
        <w:rFonts w:ascii="Wingdings" w:hAnsi="Wingdings" w:hint="default"/>
      </w:rPr>
    </w:lvl>
    <w:lvl w:ilvl="6" w:tplc="2F1CAFD8">
      <w:start w:val="1"/>
      <w:numFmt w:val="bullet"/>
      <w:lvlText w:val=""/>
      <w:lvlJc w:val="left"/>
      <w:pPr>
        <w:ind w:left="5040" w:hanging="360"/>
      </w:pPr>
      <w:rPr>
        <w:rFonts w:ascii="Symbol" w:hAnsi="Symbol" w:hint="default"/>
      </w:rPr>
    </w:lvl>
    <w:lvl w:ilvl="7" w:tplc="79AAEB52">
      <w:start w:val="1"/>
      <w:numFmt w:val="bullet"/>
      <w:lvlText w:val="o"/>
      <w:lvlJc w:val="left"/>
      <w:pPr>
        <w:ind w:left="5760" w:hanging="360"/>
      </w:pPr>
      <w:rPr>
        <w:rFonts w:ascii="Courier New" w:hAnsi="Courier New" w:hint="default"/>
      </w:rPr>
    </w:lvl>
    <w:lvl w:ilvl="8" w:tplc="669852EC">
      <w:start w:val="1"/>
      <w:numFmt w:val="bullet"/>
      <w:lvlText w:val=""/>
      <w:lvlJc w:val="left"/>
      <w:pPr>
        <w:ind w:left="6480" w:hanging="360"/>
      </w:pPr>
      <w:rPr>
        <w:rFonts w:ascii="Wingdings" w:hAnsi="Wingdings" w:hint="default"/>
      </w:rPr>
    </w:lvl>
  </w:abstractNum>
  <w:abstractNum w:abstractNumId="29" w15:restartNumberingAfterBreak="0">
    <w:nsid w:val="45616042"/>
    <w:multiLevelType w:val="hybridMultilevel"/>
    <w:tmpl w:val="4BE88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C2A1D48"/>
    <w:multiLevelType w:val="hybridMultilevel"/>
    <w:tmpl w:val="00BA52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CCF61E5"/>
    <w:multiLevelType w:val="hybridMultilevel"/>
    <w:tmpl w:val="9C9C91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EB54AFB"/>
    <w:multiLevelType w:val="hybridMultilevel"/>
    <w:tmpl w:val="6410400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0BB6D50"/>
    <w:multiLevelType w:val="hybridMultilevel"/>
    <w:tmpl w:val="BD2A975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1E050D5"/>
    <w:multiLevelType w:val="multilevel"/>
    <w:tmpl w:val="94E6E51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34957B4"/>
    <w:multiLevelType w:val="hybridMultilevel"/>
    <w:tmpl w:val="CF5CB1F6"/>
    <w:lvl w:ilvl="0" w:tplc="406CDF02">
      <w:numFmt w:val="bullet"/>
      <w:lvlText w:val="-"/>
      <w:lvlJc w:val="left"/>
      <w:pPr>
        <w:ind w:left="1080" w:hanging="360"/>
      </w:pPr>
      <w:rPr>
        <w:rFonts w:ascii="Calibri" w:eastAsiaTheme="minorHAnsi" w:hAnsi="Calibri" w:cs="Calibri"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6" w15:restartNumberingAfterBreak="0">
    <w:nsid w:val="539844AF"/>
    <w:multiLevelType w:val="hybridMultilevel"/>
    <w:tmpl w:val="6B82C5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3C26E19"/>
    <w:multiLevelType w:val="hybridMultilevel"/>
    <w:tmpl w:val="E7C64A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790652A"/>
    <w:multiLevelType w:val="hybridMultilevel"/>
    <w:tmpl w:val="B4FCAD24"/>
    <w:lvl w:ilvl="0" w:tplc="EB8E36D6">
      <w:start w:val="1"/>
      <w:numFmt w:val="bullet"/>
      <w:lvlText w:val="·"/>
      <w:lvlJc w:val="left"/>
      <w:pPr>
        <w:ind w:left="720" w:hanging="360"/>
      </w:pPr>
      <w:rPr>
        <w:rFonts w:ascii="Symbol" w:hAnsi="Symbol" w:hint="default"/>
      </w:rPr>
    </w:lvl>
    <w:lvl w:ilvl="1" w:tplc="F92009FA">
      <w:start w:val="1"/>
      <w:numFmt w:val="bullet"/>
      <w:lvlText w:val="o"/>
      <w:lvlJc w:val="left"/>
      <w:pPr>
        <w:ind w:left="1440" w:hanging="360"/>
      </w:pPr>
      <w:rPr>
        <w:rFonts w:ascii="Courier New" w:hAnsi="Courier New" w:hint="default"/>
      </w:rPr>
    </w:lvl>
    <w:lvl w:ilvl="2" w:tplc="F54AA298">
      <w:start w:val="1"/>
      <w:numFmt w:val="bullet"/>
      <w:lvlText w:val=""/>
      <w:lvlJc w:val="left"/>
      <w:pPr>
        <w:ind w:left="2160" w:hanging="360"/>
      </w:pPr>
      <w:rPr>
        <w:rFonts w:ascii="Wingdings" w:hAnsi="Wingdings" w:hint="default"/>
      </w:rPr>
    </w:lvl>
    <w:lvl w:ilvl="3" w:tplc="151E6E78">
      <w:start w:val="1"/>
      <w:numFmt w:val="bullet"/>
      <w:lvlText w:val=""/>
      <w:lvlJc w:val="left"/>
      <w:pPr>
        <w:ind w:left="2880" w:hanging="360"/>
      </w:pPr>
      <w:rPr>
        <w:rFonts w:ascii="Symbol" w:hAnsi="Symbol" w:hint="default"/>
      </w:rPr>
    </w:lvl>
    <w:lvl w:ilvl="4" w:tplc="6FC2FF42">
      <w:start w:val="1"/>
      <w:numFmt w:val="bullet"/>
      <w:lvlText w:val="o"/>
      <w:lvlJc w:val="left"/>
      <w:pPr>
        <w:ind w:left="3600" w:hanging="360"/>
      </w:pPr>
      <w:rPr>
        <w:rFonts w:ascii="Courier New" w:hAnsi="Courier New" w:hint="default"/>
      </w:rPr>
    </w:lvl>
    <w:lvl w:ilvl="5" w:tplc="0CD6DB06">
      <w:start w:val="1"/>
      <w:numFmt w:val="bullet"/>
      <w:lvlText w:val=""/>
      <w:lvlJc w:val="left"/>
      <w:pPr>
        <w:ind w:left="4320" w:hanging="360"/>
      </w:pPr>
      <w:rPr>
        <w:rFonts w:ascii="Wingdings" w:hAnsi="Wingdings" w:hint="default"/>
      </w:rPr>
    </w:lvl>
    <w:lvl w:ilvl="6" w:tplc="2C981F9A">
      <w:start w:val="1"/>
      <w:numFmt w:val="bullet"/>
      <w:lvlText w:val=""/>
      <w:lvlJc w:val="left"/>
      <w:pPr>
        <w:ind w:left="5040" w:hanging="360"/>
      </w:pPr>
      <w:rPr>
        <w:rFonts w:ascii="Symbol" w:hAnsi="Symbol" w:hint="default"/>
      </w:rPr>
    </w:lvl>
    <w:lvl w:ilvl="7" w:tplc="9C9A3A02">
      <w:start w:val="1"/>
      <w:numFmt w:val="bullet"/>
      <w:lvlText w:val="o"/>
      <w:lvlJc w:val="left"/>
      <w:pPr>
        <w:ind w:left="5760" w:hanging="360"/>
      </w:pPr>
      <w:rPr>
        <w:rFonts w:ascii="Courier New" w:hAnsi="Courier New" w:hint="default"/>
      </w:rPr>
    </w:lvl>
    <w:lvl w:ilvl="8" w:tplc="A82E9570">
      <w:start w:val="1"/>
      <w:numFmt w:val="bullet"/>
      <w:lvlText w:val=""/>
      <w:lvlJc w:val="left"/>
      <w:pPr>
        <w:ind w:left="6480" w:hanging="360"/>
      </w:pPr>
      <w:rPr>
        <w:rFonts w:ascii="Wingdings" w:hAnsi="Wingdings" w:hint="default"/>
      </w:rPr>
    </w:lvl>
  </w:abstractNum>
  <w:abstractNum w:abstractNumId="39" w15:restartNumberingAfterBreak="0">
    <w:nsid w:val="5999158D"/>
    <w:multiLevelType w:val="hybridMultilevel"/>
    <w:tmpl w:val="FE268B6E"/>
    <w:lvl w:ilvl="0" w:tplc="7200DA94">
      <w:start w:val="1"/>
      <w:numFmt w:val="bullet"/>
      <w:lvlText w:val="-"/>
      <w:lvlJc w:val="left"/>
      <w:pPr>
        <w:ind w:left="720" w:hanging="360"/>
      </w:pPr>
      <w:rPr>
        <w:rFonts w:ascii="Calibri" w:hAnsi="Calibri" w:hint="default"/>
      </w:rPr>
    </w:lvl>
    <w:lvl w:ilvl="1" w:tplc="21D0AC82">
      <w:start w:val="1"/>
      <w:numFmt w:val="bullet"/>
      <w:lvlText w:val="o"/>
      <w:lvlJc w:val="left"/>
      <w:pPr>
        <w:ind w:left="1440" w:hanging="360"/>
      </w:pPr>
      <w:rPr>
        <w:rFonts w:ascii="Courier New" w:hAnsi="Courier New" w:hint="default"/>
      </w:rPr>
    </w:lvl>
    <w:lvl w:ilvl="2" w:tplc="6F241986">
      <w:start w:val="1"/>
      <w:numFmt w:val="bullet"/>
      <w:lvlText w:val=""/>
      <w:lvlJc w:val="left"/>
      <w:pPr>
        <w:ind w:left="2160" w:hanging="360"/>
      </w:pPr>
      <w:rPr>
        <w:rFonts w:ascii="Wingdings" w:hAnsi="Wingdings" w:hint="default"/>
      </w:rPr>
    </w:lvl>
    <w:lvl w:ilvl="3" w:tplc="97A41A60">
      <w:start w:val="1"/>
      <w:numFmt w:val="bullet"/>
      <w:lvlText w:val=""/>
      <w:lvlJc w:val="left"/>
      <w:pPr>
        <w:ind w:left="2880" w:hanging="360"/>
      </w:pPr>
      <w:rPr>
        <w:rFonts w:ascii="Symbol" w:hAnsi="Symbol" w:hint="default"/>
      </w:rPr>
    </w:lvl>
    <w:lvl w:ilvl="4" w:tplc="427E5E2A">
      <w:start w:val="1"/>
      <w:numFmt w:val="bullet"/>
      <w:lvlText w:val="o"/>
      <w:lvlJc w:val="left"/>
      <w:pPr>
        <w:ind w:left="3600" w:hanging="360"/>
      </w:pPr>
      <w:rPr>
        <w:rFonts w:ascii="Courier New" w:hAnsi="Courier New" w:hint="default"/>
      </w:rPr>
    </w:lvl>
    <w:lvl w:ilvl="5" w:tplc="0ED8CC5E">
      <w:start w:val="1"/>
      <w:numFmt w:val="bullet"/>
      <w:lvlText w:val=""/>
      <w:lvlJc w:val="left"/>
      <w:pPr>
        <w:ind w:left="4320" w:hanging="360"/>
      </w:pPr>
      <w:rPr>
        <w:rFonts w:ascii="Wingdings" w:hAnsi="Wingdings" w:hint="default"/>
      </w:rPr>
    </w:lvl>
    <w:lvl w:ilvl="6" w:tplc="D6FC3B4C">
      <w:start w:val="1"/>
      <w:numFmt w:val="bullet"/>
      <w:lvlText w:val=""/>
      <w:lvlJc w:val="left"/>
      <w:pPr>
        <w:ind w:left="5040" w:hanging="360"/>
      </w:pPr>
      <w:rPr>
        <w:rFonts w:ascii="Symbol" w:hAnsi="Symbol" w:hint="default"/>
      </w:rPr>
    </w:lvl>
    <w:lvl w:ilvl="7" w:tplc="1D54747A">
      <w:start w:val="1"/>
      <w:numFmt w:val="bullet"/>
      <w:lvlText w:val="o"/>
      <w:lvlJc w:val="left"/>
      <w:pPr>
        <w:ind w:left="5760" w:hanging="360"/>
      </w:pPr>
      <w:rPr>
        <w:rFonts w:ascii="Courier New" w:hAnsi="Courier New" w:hint="default"/>
      </w:rPr>
    </w:lvl>
    <w:lvl w:ilvl="8" w:tplc="CA14F0AC">
      <w:start w:val="1"/>
      <w:numFmt w:val="bullet"/>
      <w:lvlText w:val=""/>
      <w:lvlJc w:val="left"/>
      <w:pPr>
        <w:ind w:left="6480" w:hanging="360"/>
      </w:pPr>
      <w:rPr>
        <w:rFonts w:ascii="Wingdings" w:hAnsi="Wingdings" w:hint="default"/>
      </w:rPr>
    </w:lvl>
  </w:abstractNum>
  <w:abstractNum w:abstractNumId="40" w15:restartNumberingAfterBreak="0">
    <w:nsid w:val="5AE43694"/>
    <w:multiLevelType w:val="hybridMultilevel"/>
    <w:tmpl w:val="D4DC9A7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0916464"/>
    <w:multiLevelType w:val="hybridMultilevel"/>
    <w:tmpl w:val="492C6A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59B38E4"/>
    <w:multiLevelType w:val="hybridMultilevel"/>
    <w:tmpl w:val="FFFFFFFF"/>
    <w:lvl w:ilvl="0" w:tplc="89B68E9C">
      <w:start w:val="1"/>
      <w:numFmt w:val="bullet"/>
      <w:lvlText w:val=""/>
      <w:lvlJc w:val="left"/>
      <w:pPr>
        <w:ind w:left="720" w:hanging="360"/>
      </w:pPr>
      <w:rPr>
        <w:rFonts w:ascii="Symbol" w:hAnsi="Symbol" w:hint="default"/>
      </w:rPr>
    </w:lvl>
    <w:lvl w:ilvl="1" w:tplc="5DEA6A14">
      <w:start w:val="1"/>
      <w:numFmt w:val="bullet"/>
      <w:lvlText w:val="o"/>
      <w:lvlJc w:val="left"/>
      <w:pPr>
        <w:ind w:left="1440" w:hanging="360"/>
      </w:pPr>
      <w:rPr>
        <w:rFonts w:ascii="Courier New" w:hAnsi="Courier New" w:hint="default"/>
      </w:rPr>
    </w:lvl>
    <w:lvl w:ilvl="2" w:tplc="E3BC33BE">
      <w:start w:val="1"/>
      <w:numFmt w:val="bullet"/>
      <w:lvlText w:val=""/>
      <w:lvlJc w:val="left"/>
      <w:pPr>
        <w:ind w:left="2160" w:hanging="360"/>
      </w:pPr>
      <w:rPr>
        <w:rFonts w:ascii="Wingdings" w:hAnsi="Wingdings" w:hint="default"/>
      </w:rPr>
    </w:lvl>
    <w:lvl w:ilvl="3" w:tplc="7B68A2BA">
      <w:start w:val="1"/>
      <w:numFmt w:val="bullet"/>
      <w:lvlText w:val=""/>
      <w:lvlJc w:val="left"/>
      <w:pPr>
        <w:ind w:left="2880" w:hanging="360"/>
      </w:pPr>
      <w:rPr>
        <w:rFonts w:ascii="Symbol" w:hAnsi="Symbol" w:hint="default"/>
      </w:rPr>
    </w:lvl>
    <w:lvl w:ilvl="4" w:tplc="69A681D0">
      <w:start w:val="1"/>
      <w:numFmt w:val="bullet"/>
      <w:lvlText w:val="o"/>
      <w:lvlJc w:val="left"/>
      <w:pPr>
        <w:ind w:left="3600" w:hanging="360"/>
      </w:pPr>
      <w:rPr>
        <w:rFonts w:ascii="Courier New" w:hAnsi="Courier New" w:hint="default"/>
      </w:rPr>
    </w:lvl>
    <w:lvl w:ilvl="5" w:tplc="7D1E640C">
      <w:start w:val="1"/>
      <w:numFmt w:val="bullet"/>
      <w:lvlText w:val=""/>
      <w:lvlJc w:val="left"/>
      <w:pPr>
        <w:ind w:left="4320" w:hanging="360"/>
      </w:pPr>
      <w:rPr>
        <w:rFonts w:ascii="Wingdings" w:hAnsi="Wingdings" w:hint="default"/>
      </w:rPr>
    </w:lvl>
    <w:lvl w:ilvl="6" w:tplc="9DD8DF64">
      <w:start w:val="1"/>
      <w:numFmt w:val="bullet"/>
      <w:lvlText w:val=""/>
      <w:lvlJc w:val="left"/>
      <w:pPr>
        <w:ind w:left="5040" w:hanging="360"/>
      </w:pPr>
      <w:rPr>
        <w:rFonts w:ascii="Symbol" w:hAnsi="Symbol" w:hint="default"/>
      </w:rPr>
    </w:lvl>
    <w:lvl w:ilvl="7" w:tplc="7F4C21A2">
      <w:start w:val="1"/>
      <w:numFmt w:val="bullet"/>
      <w:lvlText w:val="o"/>
      <w:lvlJc w:val="left"/>
      <w:pPr>
        <w:ind w:left="5760" w:hanging="360"/>
      </w:pPr>
      <w:rPr>
        <w:rFonts w:ascii="Courier New" w:hAnsi="Courier New" w:hint="default"/>
      </w:rPr>
    </w:lvl>
    <w:lvl w:ilvl="8" w:tplc="CB0C050E">
      <w:start w:val="1"/>
      <w:numFmt w:val="bullet"/>
      <w:lvlText w:val=""/>
      <w:lvlJc w:val="left"/>
      <w:pPr>
        <w:ind w:left="6480" w:hanging="360"/>
      </w:pPr>
      <w:rPr>
        <w:rFonts w:ascii="Wingdings" w:hAnsi="Wingdings" w:hint="default"/>
      </w:rPr>
    </w:lvl>
  </w:abstractNum>
  <w:abstractNum w:abstractNumId="43" w15:restartNumberingAfterBreak="0">
    <w:nsid w:val="65B63262"/>
    <w:multiLevelType w:val="hybridMultilevel"/>
    <w:tmpl w:val="10806A2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6DE82B0E"/>
    <w:multiLevelType w:val="hybridMultilevel"/>
    <w:tmpl w:val="C1B00EE2"/>
    <w:lvl w:ilvl="0" w:tplc="65FA9E88">
      <w:start w:val="1"/>
      <w:numFmt w:val="bullet"/>
      <w:lvlText w:val="·"/>
      <w:lvlJc w:val="left"/>
      <w:pPr>
        <w:ind w:left="720" w:hanging="360"/>
      </w:pPr>
      <w:rPr>
        <w:rFonts w:ascii="Symbol" w:hAnsi="Symbol" w:hint="default"/>
      </w:rPr>
    </w:lvl>
    <w:lvl w:ilvl="1" w:tplc="4F88906C">
      <w:start w:val="1"/>
      <w:numFmt w:val="bullet"/>
      <w:lvlText w:val="o"/>
      <w:lvlJc w:val="left"/>
      <w:pPr>
        <w:ind w:left="1440" w:hanging="360"/>
      </w:pPr>
      <w:rPr>
        <w:rFonts w:ascii="Courier New" w:hAnsi="Courier New" w:hint="default"/>
      </w:rPr>
    </w:lvl>
    <w:lvl w:ilvl="2" w:tplc="070E113A">
      <w:start w:val="1"/>
      <w:numFmt w:val="bullet"/>
      <w:lvlText w:val=""/>
      <w:lvlJc w:val="left"/>
      <w:pPr>
        <w:ind w:left="2160" w:hanging="360"/>
      </w:pPr>
      <w:rPr>
        <w:rFonts w:ascii="Wingdings" w:hAnsi="Wingdings" w:hint="default"/>
      </w:rPr>
    </w:lvl>
    <w:lvl w:ilvl="3" w:tplc="37BEE78A">
      <w:start w:val="1"/>
      <w:numFmt w:val="bullet"/>
      <w:lvlText w:val=""/>
      <w:lvlJc w:val="left"/>
      <w:pPr>
        <w:ind w:left="2880" w:hanging="360"/>
      </w:pPr>
      <w:rPr>
        <w:rFonts w:ascii="Symbol" w:hAnsi="Symbol" w:hint="default"/>
      </w:rPr>
    </w:lvl>
    <w:lvl w:ilvl="4" w:tplc="44327FDC">
      <w:start w:val="1"/>
      <w:numFmt w:val="bullet"/>
      <w:lvlText w:val="o"/>
      <w:lvlJc w:val="left"/>
      <w:pPr>
        <w:ind w:left="3600" w:hanging="360"/>
      </w:pPr>
      <w:rPr>
        <w:rFonts w:ascii="Courier New" w:hAnsi="Courier New" w:hint="default"/>
      </w:rPr>
    </w:lvl>
    <w:lvl w:ilvl="5" w:tplc="8738E98C">
      <w:start w:val="1"/>
      <w:numFmt w:val="bullet"/>
      <w:lvlText w:val=""/>
      <w:lvlJc w:val="left"/>
      <w:pPr>
        <w:ind w:left="4320" w:hanging="360"/>
      </w:pPr>
      <w:rPr>
        <w:rFonts w:ascii="Wingdings" w:hAnsi="Wingdings" w:hint="default"/>
      </w:rPr>
    </w:lvl>
    <w:lvl w:ilvl="6" w:tplc="47387D86">
      <w:start w:val="1"/>
      <w:numFmt w:val="bullet"/>
      <w:lvlText w:val=""/>
      <w:lvlJc w:val="left"/>
      <w:pPr>
        <w:ind w:left="5040" w:hanging="360"/>
      </w:pPr>
      <w:rPr>
        <w:rFonts w:ascii="Symbol" w:hAnsi="Symbol" w:hint="default"/>
      </w:rPr>
    </w:lvl>
    <w:lvl w:ilvl="7" w:tplc="E8DE2E3C">
      <w:start w:val="1"/>
      <w:numFmt w:val="bullet"/>
      <w:lvlText w:val="o"/>
      <w:lvlJc w:val="left"/>
      <w:pPr>
        <w:ind w:left="5760" w:hanging="360"/>
      </w:pPr>
      <w:rPr>
        <w:rFonts w:ascii="Courier New" w:hAnsi="Courier New" w:hint="default"/>
      </w:rPr>
    </w:lvl>
    <w:lvl w:ilvl="8" w:tplc="F7D66708">
      <w:start w:val="1"/>
      <w:numFmt w:val="bullet"/>
      <w:lvlText w:val=""/>
      <w:lvlJc w:val="left"/>
      <w:pPr>
        <w:ind w:left="6480" w:hanging="360"/>
      </w:pPr>
      <w:rPr>
        <w:rFonts w:ascii="Wingdings" w:hAnsi="Wingdings" w:hint="default"/>
      </w:rPr>
    </w:lvl>
  </w:abstractNum>
  <w:abstractNum w:abstractNumId="45" w15:restartNumberingAfterBreak="0">
    <w:nsid w:val="70291449"/>
    <w:multiLevelType w:val="hybridMultilevel"/>
    <w:tmpl w:val="B8BA2F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665640A"/>
    <w:multiLevelType w:val="hybridMultilevel"/>
    <w:tmpl w:val="3EE68F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7676EFE"/>
    <w:multiLevelType w:val="hybridMultilevel"/>
    <w:tmpl w:val="C636B4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78B56C6"/>
    <w:multiLevelType w:val="hybridMultilevel"/>
    <w:tmpl w:val="7F1A826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9" w15:restartNumberingAfterBreak="0">
    <w:nsid w:val="78756261"/>
    <w:multiLevelType w:val="hybridMultilevel"/>
    <w:tmpl w:val="CEA424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7DD10E95"/>
    <w:multiLevelType w:val="hybridMultilevel"/>
    <w:tmpl w:val="43209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19082009">
    <w:abstractNumId w:val="4"/>
  </w:num>
  <w:num w:numId="2" w16cid:durableId="1703704391">
    <w:abstractNumId w:val="9"/>
  </w:num>
  <w:num w:numId="3" w16cid:durableId="101069922">
    <w:abstractNumId w:val="1"/>
  </w:num>
  <w:num w:numId="4" w16cid:durableId="1050498222">
    <w:abstractNumId w:val="49"/>
  </w:num>
  <w:num w:numId="5" w16cid:durableId="344290747">
    <w:abstractNumId w:val="29"/>
  </w:num>
  <w:num w:numId="6" w16cid:durableId="1365986897">
    <w:abstractNumId w:val="30"/>
  </w:num>
  <w:num w:numId="7" w16cid:durableId="47193764">
    <w:abstractNumId w:val="12"/>
  </w:num>
  <w:num w:numId="8" w16cid:durableId="81417241">
    <w:abstractNumId w:val="37"/>
  </w:num>
  <w:num w:numId="9" w16cid:durableId="672531412">
    <w:abstractNumId w:val="10"/>
  </w:num>
  <w:num w:numId="10" w16cid:durableId="12809157">
    <w:abstractNumId w:val="43"/>
  </w:num>
  <w:num w:numId="11" w16cid:durableId="1605072044">
    <w:abstractNumId w:val="40"/>
  </w:num>
  <w:num w:numId="12" w16cid:durableId="978848322">
    <w:abstractNumId w:val="33"/>
  </w:num>
  <w:num w:numId="13" w16cid:durableId="1660032958">
    <w:abstractNumId w:val="41"/>
  </w:num>
  <w:num w:numId="14" w16cid:durableId="1655647230">
    <w:abstractNumId w:val="50"/>
  </w:num>
  <w:num w:numId="15" w16cid:durableId="779759503">
    <w:abstractNumId w:val="6"/>
  </w:num>
  <w:num w:numId="16" w16cid:durableId="515387769">
    <w:abstractNumId w:val="27"/>
  </w:num>
  <w:num w:numId="17" w16cid:durableId="1677031258">
    <w:abstractNumId w:val="14"/>
  </w:num>
  <w:num w:numId="18" w16cid:durableId="737675418">
    <w:abstractNumId w:val="0"/>
  </w:num>
  <w:num w:numId="19" w16cid:durableId="1950772617">
    <w:abstractNumId w:val="24"/>
  </w:num>
  <w:num w:numId="20" w16cid:durableId="2049452492">
    <w:abstractNumId w:val="32"/>
  </w:num>
  <w:num w:numId="21" w16cid:durableId="1014185143">
    <w:abstractNumId w:val="47"/>
  </w:num>
  <w:num w:numId="22" w16cid:durableId="1029650217">
    <w:abstractNumId w:val="13"/>
  </w:num>
  <w:num w:numId="23" w16cid:durableId="2054302685">
    <w:abstractNumId w:val="7"/>
  </w:num>
  <w:num w:numId="24" w16cid:durableId="662320718">
    <w:abstractNumId w:val="25"/>
  </w:num>
  <w:num w:numId="25" w16cid:durableId="424806025">
    <w:abstractNumId w:val="15"/>
  </w:num>
  <w:num w:numId="26" w16cid:durableId="156189286">
    <w:abstractNumId w:val="5"/>
  </w:num>
  <w:num w:numId="27" w16cid:durableId="135688532">
    <w:abstractNumId w:val="36"/>
  </w:num>
  <w:num w:numId="28" w16cid:durableId="114980948">
    <w:abstractNumId w:val="20"/>
  </w:num>
  <w:num w:numId="29" w16cid:durableId="1866795781">
    <w:abstractNumId w:val="45"/>
  </w:num>
  <w:num w:numId="30" w16cid:durableId="1042634250">
    <w:abstractNumId w:val="11"/>
  </w:num>
  <w:num w:numId="31" w16cid:durableId="2016221792">
    <w:abstractNumId w:val="38"/>
  </w:num>
  <w:num w:numId="32" w16cid:durableId="1233272567">
    <w:abstractNumId w:val="42"/>
  </w:num>
  <w:num w:numId="33" w16cid:durableId="2005282315">
    <w:abstractNumId w:val="2"/>
  </w:num>
  <w:num w:numId="34" w16cid:durableId="1699618749">
    <w:abstractNumId w:val="44"/>
  </w:num>
  <w:num w:numId="35" w16cid:durableId="1001662764">
    <w:abstractNumId w:val="26"/>
  </w:num>
  <w:num w:numId="36" w16cid:durableId="61148707">
    <w:abstractNumId w:val="28"/>
  </w:num>
  <w:num w:numId="37" w16cid:durableId="698556259">
    <w:abstractNumId w:val="17"/>
  </w:num>
  <w:num w:numId="38" w16cid:durableId="891309883">
    <w:abstractNumId w:val="16"/>
  </w:num>
  <w:num w:numId="39" w16cid:durableId="1303392582">
    <w:abstractNumId w:val="34"/>
  </w:num>
  <w:num w:numId="40" w16cid:durableId="882447106">
    <w:abstractNumId w:val="39"/>
  </w:num>
  <w:num w:numId="41" w16cid:durableId="479658969">
    <w:abstractNumId w:val="3"/>
  </w:num>
  <w:num w:numId="42" w16cid:durableId="1066613183">
    <w:abstractNumId w:val="22"/>
  </w:num>
  <w:num w:numId="43" w16cid:durableId="1775175236">
    <w:abstractNumId w:val="21"/>
  </w:num>
  <w:num w:numId="44" w16cid:durableId="1987851824">
    <w:abstractNumId w:val="48"/>
  </w:num>
  <w:num w:numId="45" w16cid:durableId="816530459">
    <w:abstractNumId w:val="35"/>
  </w:num>
  <w:num w:numId="46" w16cid:durableId="393625503">
    <w:abstractNumId w:val="19"/>
  </w:num>
  <w:num w:numId="47" w16cid:durableId="493762827">
    <w:abstractNumId w:val="23"/>
  </w:num>
  <w:num w:numId="48" w16cid:durableId="1253011374">
    <w:abstractNumId w:val="46"/>
  </w:num>
  <w:num w:numId="49" w16cid:durableId="350035911">
    <w:abstractNumId w:val="31"/>
  </w:num>
  <w:num w:numId="50" w16cid:durableId="168177297">
    <w:abstractNumId w:val="18"/>
  </w:num>
  <w:num w:numId="51" w16cid:durableId="77655646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5E5"/>
    <w:rsid w:val="000006C4"/>
    <w:rsid w:val="00000CEB"/>
    <w:rsid w:val="00001D31"/>
    <w:rsid w:val="000039F4"/>
    <w:rsid w:val="00003BF4"/>
    <w:rsid w:val="00003CBC"/>
    <w:rsid w:val="00004530"/>
    <w:rsid w:val="0000540A"/>
    <w:rsid w:val="0000567F"/>
    <w:rsid w:val="0000707A"/>
    <w:rsid w:val="00007D63"/>
    <w:rsid w:val="00007E57"/>
    <w:rsid w:val="000104DF"/>
    <w:rsid w:val="00010A09"/>
    <w:rsid w:val="00010B00"/>
    <w:rsid w:val="000112AD"/>
    <w:rsid w:val="000115D5"/>
    <w:rsid w:val="00012149"/>
    <w:rsid w:val="0001353F"/>
    <w:rsid w:val="0001393E"/>
    <w:rsid w:val="00013BA2"/>
    <w:rsid w:val="00015083"/>
    <w:rsid w:val="00015C94"/>
    <w:rsid w:val="00015C98"/>
    <w:rsid w:val="00017975"/>
    <w:rsid w:val="00017E8F"/>
    <w:rsid w:val="0002005A"/>
    <w:rsid w:val="00020DA2"/>
    <w:rsid w:val="00021958"/>
    <w:rsid w:val="00023E58"/>
    <w:rsid w:val="000249E3"/>
    <w:rsid w:val="00024D47"/>
    <w:rsid w:val="000252E7"/>
    <w:rsid w:val="00026A07"/>
    <w:rsid w:val="000270F6"/>
    <w:rsid w:val="00027F65"/>
    <w:rsid w:val="00030D4A"/>
    <w:rsid w:val="00031C38"/>
    <w:rsid w:val="00032148"/>
    <w:rsid w:val="00032370"/>
    <w:rsid w:val="000328BC"/>
    <w:rsid w:val="00033CDD"/>
    <w:rsid w:val="000349C5"/>
    <w:rsid w:val="00034C61"/>
    <w:rsid w:val="00035774"/>
    <w:rsid w:val="00035A1C"/>
    <w:rsid w:val="00035E20"/>
    <w:rsid w:val="000361BC"/>
    <w:rsid w:val="00036255"/>
    <w:rsid w:val="00036F6E"/>
    <w:rsid w:val="000372C3"/>
    <w:rsid w:val="00037BB1"/>
    <w:rsid w:val="00041534"/>
    <w:rsid w:val="0004168A"/>
    <w:rsid w:val="000425D4"/>
    <w:rsid w:val="000428B8"/>
    <w:rsid w:val="000430C7"/>
    <w:rsid w:val="0004457D"/>
    <w:rsid w:val="00044C0E"/>
    <w:rsid w:val="0004523B"/>
    <w:rsid w:val="00050747"/>
    <w:rsid w:val="00050F49"/>
    <w:rsid w:val="00050F89"/>
    <w:rsid w:val="00050FD5"/>
    <w:rsid w:val="00052364"/>
    <w:rsid w:val="00052BBF"/>
    <w:rsid w:val="00053251"/>
    <w:rsid w:val="00053C70"/>
    <w:rsid w:val="00053D29"/>
    <w:rsid w:val="000547EB"/>
    <w:rsid w:val="000549F8"/>
    <w:rsid w:val="000558CF"/>
    <w:rsid w:val="00055BFA"/>
    <w:rsid w:val="000563D5"/>
    <w:rsid w:val="00056F76"/>
    <w:rsid w:val="000576C0"/>
    <w:rsid w:val="000606C3"/>
    <w:rsid w:val="00060E77"/>
    <w:rsid w:val="00061533"/>
    <w:rsid w:val="0006170E"/>
    <w:rsid w:val="00064CA5"/>
    <w:rsid w:val="0006614A"/>
    <w:rsid w:val="00066467"/>
    <w:rsid w:val="00066A06"/>
    <w:rsid w:val="00070E26"/>
    <w:rsid w:val="000719FF"/>
    <w:rsid w:val="00071B40"/>
    <w:rsid w:val="00071E44"/>
    <w:rsid w:val="00072265"/>
    <w:rsid w:val="00073ED3"/>
    <w:rsid w:val="000744C6"/>
    <w:rsid w:val="000754EC"/>
    <w:rsid w:val="00075E23"/>
    <w:rsid w:val="00076A77"/>
    <w:rsid w:val="00081F25"/>
    <w:rsid w:val="000830E0"/>
    <w:rsid w:val="000830F1"/>
    <w:rsid w:val="00084574"/>
    <w:rsid w:val="00084C9B"/>
    <w:rsid w:val="000855AB"/>
    <w:rsid w:val="00087770"/>
    <w:rsid w:val="00090210"/>
    <w:rsid w:val="000909E4"/>
    <w:rsid w:val="00091335"/>
    <w:rsid w:val="00092871"/>
    <w:rsid w:val="00093B5B"/>
    <w:rsid w:val="00093BB7"/>
    <w:rsid w:val="00094BB5"/>
    <w:rsid w:val="000953AC"/>
    <w:rsid w:val="000958F8"/>
    <w:rsid w:val="00095A01"/>
    <w:rsid w:val="00095A9B"/>
    <w:rsid w:val="00095FAE"/>
    <w:rsid w:val="00096210"/>
    <w:rsid w:val="000A077B"/>
    <w:rsid w:val="000A1E18"/>
    <w:rsid w:val="000A3318"/>
    <w:rsid w:val="000A4477"/>
    <w:rsid w:val="000A4FD9"/>
    <w:rsid w:val="000A62EB"/>
    <w:rsid w:val="000A6A88"/>
    <w:rsid w:val="000A6CAE"/>
    <w:rsid w:val="000A7052"/>
    <w:rsid w:val="000A7904"/>
    <w:rsid w:val="000A7D0C"/>
    <w:rsid w:val="000B01DA"/>
    <w:rsid w:val="000B1419"/>
    <w:rsid w:val="000B185F"/>
    <w:rsid w:val="000B20DB"/>
    <w:rsid w:val="000B2785"/>
    <w:rsid w:val="000B41FB"/>
    <w:rsid w:val="000B522A"/>
    <w:rsid w:val="000B537A"/>
    <w:rsid w:val="000B53FD"/>
    <w:rsid w:val="000B5A71"/>
    <w:rsid w:val="000B6306"/>
    <w:rsid w:val="000B638D"/>
    <w:rsid w:val="000C0B5D"/>
    <w:rsid w:val="000C0FF2"/>
    <w:rsid w:val="000C2150"/>
    <w:rsid w:val="000C2769"/>
    <w:rsid w:val="000C281A"/>
    <w:rsid w:val="000C30B1"/>
    <w:rsid w:val="000C435A"/>
    <w:rsid w:val="000C4F3A"/>
    <w:rsid w:val="000C5302"/>
    <w:rsid w:val="000C6058"/>
    <w:rsid w:val="000C6092"/>
    <w:rsid w:val="000C6F5F"/>
    <w:rsid w:val="000C7D4F"/>
    <w:rsid w:val="000D05FB"/>
    <w:rsid w:val="000D174A"/>
    <w:rsid w:val="000D351A"/>
    <w:rsid w:val="000D3776"/>
    <w:rsid w:val="000D3D8C"/>
    <w:rsid w:val="000D4909"/>
    <w:rsid w:val="000D5709"/>
    <w:rsid w:val="000D5A7A"/>
    <w:rsid w:val="000D60EE"/>
    <w:rsid w:val="000D6907"/>
    <w:rsid w:val="000D6F9B"/>
    <w:rsid w:val="000E00D1"/>
    <w:rsid w:val="000E1033"/>
    <w:rsid w:val="000E18AF"/>
    <w:rsid w:val="000E1DDC"/>
    <w:rsid w:val="000E2261"/>
    <w:rsid w:val="000E2267"/>
    <w:rsid w:val="000E25E6"/>
    <w:rsid w:val="000E26DB"/>
    <w:rsid w:val="000E282F"/>
    <w:rsid w:val="000E5B0B"/>
    <w:rsid w:val="000E5D53"/>
    <w:rsid w:val="000ED45F"/>
    <w:rsid w:val="000F0D4B"/>
    <w:rsid w:val="000F1140"/>
    <w:rsid w:val="000F16AD"/>
    <w:rsid w:val="000F2229"/>
    <w:rsid w:val="000F2C21"/>
    <w:rsid w:val="000F38FB"/>
    <w:rsid w:val="000F3C05"/>
    <w:rsid w:val="000F4560"/>
    <w:rsid w:val="000F4711"/>
    <w:rsid w:val="000F5148"/>
    <w:rsid w:val="000F519E"/>
    <w:rsid w:val="000F5907"/>
    <w:rsid w:val="000F6402"/>
    <w:rsid w:val="000F6B56"/>
    <w:rsid w:val="000F6C20"/>
    <w:rsid w:val="000F6FC3"/>
    <w:rsid w:val="000F794B"/>
    <w:rsid w:val="000F7D83"/>
    <w:rsid w:val="001016B3"/>
    <w:rsid w:val="0010215B"/>
    <w:rsid w:val="00102948"/>
    <w:rsid w:val="00102FD0"/>
    <w:rsid w:val="001034F1"/>
    <w:rsid w:val="0010359B"/>
    <w:rsid w:val="00104AC0"/>
    <w:rsid w:val="0010551C"/>
    <w:rsid w:val="00105CA8"/>
    <w:rsid w:val="001066EB"/>
    <w:rsid w:val="00106CA5"/>
    <w:rsid w:val="001078DB"/>
    <w:rsid w:val="001106D2"/>
    <w:rsid w:val="00110C1F"/>
    <w:rsid w:val="00110FEE"/>
    <w:rsid w:val="00111B9F"/>
    <w:rsid w:val="00111DA0"/>
    <w:rsid w:val="00111E77"/>
    <w:rsid w:val="00112886"/>
    <w:rsid w:val="00112B2A"/>
    <w:rsid w:val="0011384F"/>
    <w:rsid w:val="00114C1C"/>
    <w:rsid w:val="00114EC9"/>
    <w:rsid w:val="00115405"/>
    <w:rsid w:val="00115B56"/>
    <w:rsid w:val="00115FC1"/>
    <w:rsid w:val="00116291"/>
    <w:rsid w:val="0012090A"/>
    <w:rsid w:val="00120A4E"/>
    <w:rsid w:val="00120C00"/>
    <w:rsid w:val="00120E80"/>
    <w:rsid w:val="001217D5"/>
    <w:rsid w:val="00122AEA"/>
    <w:rsid w:val="001230C6"/>
    <w:rsid w:val="001244F8"/>
    <w:rsid w:val="00124DBF"/>
    <w:rsid w:val="00124F18"/>
    <w:rsid w:val="00125C01"/>
    <w:rsid w:val="00126229"/>
    <w:rsid w:val="00126D91"/>
    <w:rsid w:val="00126DED"/>
    <w:rsid w:val="00127F02"/>
    <w:rsid w:val="00132145"/>
    <w:rsid w:val="00132829"/>
    <w:rsid w:val="001344D0"/>
    <w:rsid w:val="00134CDA"/>
    <w:rsid w:val="00135450"/>
    <w:rsid w:val="00135541"/>
    <w:rsid w:val="001360B2"/>
    <w:rsid w:val="00137597"/>
    <w:rsid w:val="0014066F"/>
    <w:rsid w:val="00140A5C"/>
    <w:rsid w:val="001410E2"/>
    <w:rsid w:val="0014267B"/>
    <w:rsid w:val="0014275F"/>
    <w:rsid w:val="001427E6"/>
    <w:rsid w:val="00142BAE"/>
    <w:rsid w:val="0014544D"/>
    <w:rsid w:val="00145CFD"/>
    <w:rsid w:val="00147392"/>
    <w:rsid w:val="00147687"/>
    <w:rsid w:val="00150852"/>
    <w:rsid w:val="00150B6F"/>
    <w:rsid w:val="00150BC8"/>
    <w:rsid w:val="00150F81"/>
    <w:rsid w:val="0015238C"/>
    <w:rsid w:val="00153135"/>
    <w:rsid w:val="00153B71"/>
    <w:rsid w:val="00153F6E"/>
    <w:rsid w:val="001547B4"/>
    <w:rsid w:val="00154A3A"/>
    <w:rsid w:val="0015503B"/>
    <w:rsid w:val="00160C80"/>
    <w:rsid w:val="00162723"/>
    <w:rsid w:val="00165789"/>
    <w:rsid w:val="001657AE"/>
    <w:rsid w:val="00166341"/>
    <w:rsid w:val="0016636E"/>
    <w:rsid w:val="00166B4F"/>
    <w:rsid w:val="001676CC"/>
    <w:rsid w:val="0017070E"/>
    <w:rsid w:val="00170B9D"/>
    <w:rsid w:val="00171ABE"/>
    <w:rsid w:val="00174873"/>
    <w:rsid w:val="00174A3D"/>
    <w:rsid w:val="00176A35"/>
    <w:rsid w:val="00176D1E"/>
    <w:rsid w:val="00176D78"/>
    <w:rsid w:val="00176FB6"/>
    <w:rsid w:val="00177CA7"/>
    <w:rsid w:val="00180B57"/>
    <w:rsid w:val="001824C0"/>
    <w:rsid w:val="0018284F"/>
    <w:rsid w:val="00182D97"/>
    <w:rsid w:val="001834FA"/>
    <w:rsid w:val="00183ACC"/>
    <w:rsid w:val="00184B2B"/>
    <w:rsid w:val="00185F68"/>
    <w:rsid w:val="001865C4"/>
    <w:rsid w:val="0018761E"/>
    <w:rsid w:val="00187708"/>
    <w:rsid w:val="00187A0C"/>
    <w:rsid w:val="00187A84"/>
    <w:rsid w:val="00187F08"/>
    <w:rsid w:val="00190259"/>
    <w:rsid w:val="00190804"/>
    <w:rsid w:val="00190BA0"/>
    <w:rsid w:val="00191966"/>
    <w:rsid w:val="00191E27"/>
    <w:rsid w:val="00192395"/>
    <w:rsid w:val="00192465"/>
    <w:rsid w:val="00193200"/>
    <w:rsid w:val="00193400"/>
    <w:rsid w:val="00194069"/>
    <w:rsid w:val="00194104"/>
    <w:rsid w:val="001946A1"/>
    <w:rsid w:val="00195852"/>
    <w:rsid w:val="00196CEF"/>
    <w:rsid w:val="001971DE"/>
    <w:rsid w:val="001A0E22"/>
    <w:rsid w:val="001A0E3F"/>
    <w:rsid w:val="001A12A8"/>
    <w:rsid w:val="001A22BA"/>
    <w:rsid w:val="001A247D"/>
    <w:rsid w:val="001A291A"/>
    <w:rsid w:val="001A2E47"/>
    <w:rsid w:val="001A3E8D"/>
    <w:rsid w:val="001A414D"/>
    <w:rsid w:val="001A41BB"/>
    <w:rsid w:val="001A458B"/>
    <w:rsid w:val="001A46CB"/>
    <w:rsid w:val="001A54CB"/>
    <w:rsid w:val="001A7258"/>
    <w:rsid w:val="001A7E51"/>
    <w:rsid w:val="001B066D"/>
    <w:rsid w:val="001B22E5"/>
    <w:rsid w:val="001B2A8B"/>
    <w:rsid w:val="001B2CF9"/>
    <w:rsid w:val="001B2DAE"/>
    <w:rsid w:val="001B3FC1"/>
    <w:rsid w:val="001B4742"/>
    <w:rsid w:val="001B57F9"/>
    <w:rsid w:val="001B60A8"/>
    <w:rsid w:val="001B67C9"/>
    <w:rsid w:val="001B7394"/>
    <w:rsid w:val="001C047D"/>
    <w:rsid w:val="001C073F"/>
    <w:rsid w:val="001C0877"/>
    <w:rsid w:val="001C100E"/>
    <w:rsid w:val="001C1C0C"/>
    <w:rsid w:val="001C2098"/>
    <w:rsid w:val="001C3FB1"/>
    <w:rsid w:val="001C497F"/>
    <w:rsid w:val="001C58C1"/>
    <w:rsid w:val="001D0C90"/>
    <w:rsid w:val="001D4884"/>
    <w:rsid w:val="001D61B5"/>
    <w:rsid w:val="001D68C9"/>
    <w:rsid w:val="001D7315"/>
    <w:rsid w:val="001D734E"/>
    <w:rsid w:val="001D761B"/>
    <w:rsid w:val="001E1AB6"/>
    <w:rsid w:val="001E1D78"/>
    <w:rsid w:val="001E3330"/>
    <w:rsid w:val="001E34C7"/>
    <w:rsid w:val="001E4058"/>
    <w:rsid w:val="001E4298"/>
    <w:rsid w:val="001E4966"/>
    <w:rsid w:val="001E54A1"/>
    <w:rsid w:val="001E6810"/>
    <w:rsid w:val="001F1292"/>
    <w:rsid w:val="001F29E8"/>
    <w:rsid w:val="001F31CB"/>
    <w:rsid w:val="001F3380"/>
    <w:rsid w:val="001F3CCF"/>
    <w:rsid w:val="001F466E"/>
    <w:rsid w:val="001F5856"/>
    <w:rsid w:val="001F5982"/>
    <w:rsid w:val="001F5C45"/>
    <w:rsid w:val="001F5EF3"/>
    <w:rsid w:val="001F7A10"/>
    <w:rsid w:val="00200181"/>
    <w:rsid w:val="00201122"/>
    <w:rsid w:val="00203FAF"/>
    <w:rsid w:val="00204306"/>
    <w:rsid w:val="00204AAB"/>
    <w:rsid w:val="00205A6A"/>
    <w:rsid w:val="00205AA1"/>
    <w:rsid w:val="00206A83"/>
    <w:rsid w:val="00210038"/>
    <w:rsid w:val="00210138"/>
    <w:rsid w:val="00210768"/>
    <w:rsid w:val="0021237E"/>
    <w:rsid w:val="002123B8"/>
    <w:rsid w:val="00212870"/>
    <w:rsid w:val="002129D8"/>
    <w:rsid w:val="00216716"/>
    <w:rsid w:val="00216A74"/>
    <w:rsid w:val="0022040C"/>
    <w:rsid w:val="00221119"/>
    <w:rsid w:val="00222DA0"/>
    <w:rsid w:val="0022338C"/>
    <w:rsid w:val="0022345A"/>
    <w:rsid w:val="002242D2"/>
    <w:rsid w:val="002249E0"/>
    <w:rsid w:val="0022713D"/>
    <w:rsid w:val="002272D2"/>
    <w:rsid w:val="00230AD5"/>
    <w:rsid w:val="00230CDA"/>
    <w:rsid w:val="0023216A"/>
    <w:rsid w:val="002331A6"/>
    <w:rsid w:val="00234120"/>
    <w:rsid w:val="00235B14"/>
    <w:rsid w:val="002370AC"/>
    <w:rsid w:val="00240655"/>
    <w:rsid w:val="00240751"/>
    <w:rsid w:val="00241409"/>
    <w:rsid w:val="00241FB2"/>
    <w:rsid w:val="00243685"/>
    <w:rsid w:val="00243E5B"/>
    <w:rsid w:val="00244A7C"/>
    <w:rsid w:val="00244CDA"/>
    <w:rsid w:val="00245656"/>
    <w:rsid w:val="00245AB7"/>
    <w:rsid w:val="00246726"/>
    <w:rsid w:val="0024681F"/>
    <w:rsid w:val="0024693B"/>
    <w:rsid w:val="00246A85"/>
    <w:rsid w:val="00246E44"/>
    <w:rsid w:val="002479FE"/>
    <w:rsid w:val="00250333"/>
    <w:rsid w:val="002515AA"/>
    <w:rsid w:val="002525B3"/>
    <w:rsid w:val="0025283E"/>
    <w:rsid w:val="00252897"/>
    <w:rsid w:val="00252C02"/>
    <w:rsid w:val="0025332E"/>
    <w:rsid w:val="00253A94"/>
    <w:rsid w:val="00255BE1"/>
    <w:rsid w:val="002561D3"/>
    <w:rsid w:val="002564B7"/>
    <w:rsid w:val="002564C4"/>
    <w:rsid w:val="002566B1"/>
    <w:rsid w:val="002568C1"/>
    <w:rsid w:val="00260AED"/>
    <w:rsid w:val="00261476"/>
    <w:rsid w:val="00262746"/>
    <w:rsid w:val="00263FF7"/>
    <w:rsid w:val="00264AA4"/>
    <w:rsid w:val="00264DE1"/>
    <w:rsid w:val="0026514D"/>
    <w:rsid w:val="00265A50"/>
    <w:rsid w:val="00267161"/>
    <w:rsid w:val="00267479"/>
    <w:rsid w:val="002679FD"/>
    <w:rsid w:val="0027031E"/>
    <w:rsid w:val="00270353"/>
    <w:rsid w:val="002707B9"/>
    <w:rsid w:val="00270EAA"/>
    <w:rsid w:val="00272832"/>
    <w:rsid w:val="0027417F"/>
    <w:rsid w:val="002754A7"/>
    <w:rsid w:val="00276004"/>
    <w:rsid w:val="00276C02"/>
    <w:rsid w:val="002802A7"/>
    <w:rsid w:val="002809D6"/>
    <w:rsid w:val="00280F81"/>
    <w:rsid w:val="00281232"/>
    <w:rsid w:val="0028168B"/>
    <w:rsid w:val="00281991"/>
    <w:rsid w:val="00281F78"/>
    <w:rsid w:val="00283C8B"/>
    <w:rsid w:val="00283CE1"/>
    <w:rsid w:val="00284231"/>
    <w:rsid w:val="002853D6"/>
    <w:rsid w:val="0028657F"/>
    <w:rsid w:val="0028716E"/>
    <w:rsid w:val="00290951"/>
    <w:rsid w:val="00292135"/>
    <w:rsid w:val="00293D06"/>
    <w:rsid w:val="00294A2C"/>
    <w:rsid w:val="00295408"/>
    <w:rsid w:val="002968B9"/>
    <w:rsid w:val="0029781A"/>
    <w:rsid w:val="00297A7C"/>
    <w:rsid w:val="002A0015"/>
    <w:rsid w:val="002A1229"/>
    <w:rsid w:val="002A16D1"/>
    <w:rsid w:val="002A1E7C"/>
    <w:rsid w:val="002A23B4"/>
    <w:rsid w:val="002A25DD"/>
    <w:rsid w:val="002A2A3D"/>
    <w:rsid w:val="002A41EF"/>
    <w:rsid w:val="002A4365"/>
    <w:rsid w:val="002A441D"/>
    <w:rsid w:val="002A5415"/>
    <w:rsid w:val="002A5AEE"/>
    <w:rsid w:val="002A5B5E"/>
    <w:rsid w:val="002A704C"/>
    <w:rsid w:val="002A78C0"/>
    <w:rsid w:val="002A7C7F"/>
    <w:rsid w:val="002B072B"/>
    <w:rsid w:val="002B16B3"/>
    <w:rsid w:val="002B17A5"/>
    <w:rsid w:val="002B1EA0"/>
    <w:rsid w:val="002B2179"/>
    <w:rsid w:val="002B7517"/>
    <w:rsid w:val="002C04B8"/>
    <w:rsid w:val="002C0A35"/>
    <w:rsid w:val="002C2565"/>
    <w:rsid w:val="002C2731"/>
    <w:rsid w:val="002C3AB6"/>
    <w:rsid w:val="002C54DF"/>
    <w:rsid w:val="002C5FF0"/>
    <w:rsid w:val="002C73D8"/>
    <w:rsid w:val="002D003E"/>
    <w:rsid w:val="002D0044"/>
    <w:rsid w:val="002D2D08"/>
    <w:rsid w:val="002D50F6"/>
    <w:rsid w:val="002E0C1F"/>
    <w:rsid w:val="002E29E8"/>
    <w:rsid w:val="002E3222"/>
    <w:rsid w:val="002E3A12"/>
    <w:rsid w:val="002E61DD"/>
    <w:rsid w:val="002E7C07"/>
    <w:rsid w:val="002F0C28"/>
    <w:rsid w:val="002F0DB7"/>
    <w:rsid w:val="002F1AC6"/>
    <w:rsid w:val="002F22D2"/>
    <w:rsid w:val="002F2501"/>
    <w:rsid w:val="002F2887"/>
    <w:rsid w:val="002F4709"/>
    <w:rsid w:val="002F49C9"/>
    <w:rsid w:val="002F50EC"/>
    <w:rsid w:val="002F531E"/>
    <w:rsid w:val="002F54A7"/>
    <w:rsid w:val="002F6742"/>
    <w:rsid w:val="002F692D"/>
    <w:rsid w:val="002F7831"/>
    <w:rsid w:val="002F7E98"/>
    <w:rsid w:val="00300C1A"/>
    <w:rsid w:val="00301E6E"/>
    <w:rsid w:val="003021CA"/>
    <w:rsid w:val="003022F9"/>
    <w:rsid w:val="00302A17"/>
    <w:rsid w:val="00303DB3"/>
    <w:rsid w:val="00304175"/>
    <w:rsid w:val="003041C0"/>
    <w:rsid w:val="00304A13"/>
    <w:rsid w:val="003053D7"/>
    <w:rsid w:val="00305966"/>
    <w:rsid w:val="00306111"/>
    <w:rsid w:val="00306805"/>
    <w:rsid w:val="00306EE2"/>
    <w:rsid w:val="003101A6"/>
    <w:rsid w:val="00310914"/>
    <w:rsid w:val="00310AB2"/>
    <w:rsid w:val="00312539"/>
    <w:rsid w:val="00312B5A"/>
    <w:rsid w:val="00312CF8"/>
    <w:rsid w:val="00314D6A"/>
    <w:rsid w:val="00315347"/>
    <w:rsid w:val="00316530"/>
    <w:rsid w:val="00316708"/>
    <w:rsid w:val="00322218"/>
    <w:rsid w:val="00322645"/>
    <w:rsid w:val="00322847"/>
    <w:rsid w:val="00322D2E"/>
    <w:rsid w:val="00324A08"/>
    <w:rsid w:val="00324CAD"/>
    <w:rsid w:val="00327BD2"/>
    <w:rsid w:val="00331409"/>
    <w:rsid w:val="00331922"/>
    <w:rsid w:val="00331942"/>
    <w:rsid w:val="003330D1"/>
    <w:rsid w:val="0033350A"/>
    <w:rsid w:val="00334A26"/>
    <w:rsid w:val="00336529"/>
    <w:rsid w:val="0033666C"/>
    <w:rsid w:val="00336D58"/>
    <w:rsid w:val="00337B6E"/>
    <w:rsid w:val="00337DD6"/>
    <w:rsid w:val="00337EE5"/>
    <w:rsid w:val="0034054F"/>
    <w:rsid w:val="0034130F"/>
    <w:rsid w:val="00341E20"/>
    <w:rsid w:val="00341E62"/>
    <w:rsid w:val="00342451"/>
    <w:rsid w:val="003437D5"/>
    <w:rsid w:val="00343A14"/>
    <w:rsid w:val="00344883"/>
    <w:rsid w:val="0034760B"/>
    <w:rsid w:val="0035084E"/>
    <w:rsid w:val="003517D0"/>
    <w:rsid w:val="00351BF2"/>
    <w:rsid w:val="00351BF3"/>
    <w:rsid w:val="00352C15"/>
    <w:rsid w:val="0035390B"/>
    <w:rsid w:val="003540FE"/>
    <w:rsid w:val="00354BA4"/>
    <w:rsid w:val="0035609F"/>
    <w:rsid w:val="00356850"/>
    <w:rsid w:val="003577D3"/>
    <w:rsid w:val="00360E05"/>
    <w:rsid w:val="00360FBE"/>
    <w:rsid w:val="00361818"/>
    <w:rsid w:val="00361FAD"/>
    <w:rsid w:val="003633C3"/>
    <w:rsid w:val="00363501"/>
    <w:rsid w:val="00364081"/>
    <w:rsid w:val="003640F7"/>
    <w:rsid w:val="003644EE"/>
    <w:rsid w:val="003653CE"/>
    <w:rsid w:val="003655B5"/>
    <w:rsid w:val="00365CFD"/>
    <w:rsid w:val="00370F80"/>
    <w:rsid w:val="003715A6"/>
    <w:rsid w:val="0037195F"/>
    <w:rsid w:val="0037271D"/>
    <w:rsid w:val="00373A99"/>
    <w:rsid w:val="00373F61"/>
    <w:rsid w:val="00374361"/>
    <w:rsid w:val="00374B6A"/>
    <w:rsid w:val="003765EF"/>
    <w:rsid w:val="0037684F"/>
    <w:rsid w:val="00377502"/>
    <w:rsid w:val="0038082C"/>
    <w:rsid w:val="00382056"/>
    <w:rsid w:val="003830A7"/>
    <w:rsid w:val="00383E13"/>
    <w:rsid w:val="003856A7"/>
    <w:rsid w:val="00385B35"/>
    <w:rsid w:val="00386BC2"/>
    <w:rsid w:val="00387188"/>
    <w:rsid w:val="00387F5A"/>
    <w:rsid w:val="00391040"/>
    <w:rsid w:val="003914C0"/>
    <w:rsid w:val="00391B8E"/>
    <w:rsid w:val="00391C07"/>
    <w:rsid w:val="00395658"/>
    <w:rsid w:val="00397D7F"/>
    <w:rsid w:val="003A0E91"/>
    <w:rsid w:val="003A440A"/>
    <w:rsid w:val="003A4F41"/>
    <w:rsid w:val="003A5760"/>
    <w:rsid w:val="003A75C3"/>
    <w:rsid w:val="003A78B1"/>
    <w:rsid w:val="003B23FB"/>
    <w:rsid w:val="003B256B"/>
    <w:rsid w:val="003B2B12"/>
    <w:rsid w:val="003B3D04"/>
    <w:rsid w:val="003B44ED"/>
    <w:rsid w:val="003B62FF"/>
    <w:rsid w:val="003B720C"/>
    <w:rsid w:val="003B7629"/>
    <w:rsid w:val="003C0644"/>
    <w:rsid w:val="003C08FF"/>
    <w:rsid w:val="003C2C03"/>
    <w:rsid w:val="003C31FA"/>
    <w:rsid w:val="003C32F2"/>
    <w:rsid w:val="003C4287"/>
    <w:rsid w:val="003C4C9D"/>
    <w:rsid w:val="003C4D53"/>
    <w:rsid w:val="003C5A2D"/>
    <w:rsid w:val="003C5DFD"/>
    <w:rsid w:val="003C797B"/>
    <w:rsid w:val="003D0237"/>
    <w:rsid w:val="003D03F3"/>
    <w:rsid w:val="003D068A"/>
    <w:rsid w:val="003D10FC"/>
    <w:rsid w:val="003D272D"/>
    <w:rsid w:val="003D3DAC"/>
    <w:rsid w:val="003D52E4"/>
    <w:rsid w:val="003D52FA"/>
    <w:rsid w:val="003D5893"/>
    <w:rsid w:val="003D5E4A"/>
    <w:rsid w:val="003E0552"/>
    <w:rsid w:val="003E0703"/>
    <w:rsid w:val="003E0DF2"/>
    <w:rsid w:val="003E28C3"/>
    <w:rsid w:val="003E2A36"/>
    <w:rsid w:val="003E347A"/>
    <w:rsid w:val="003E3A44"/>
    <w:rsid w:val="003E3DDF"/>
    <w:rsid w:val="003E3E7D"/>
    <w:rsid w:val="003E4B7B"/>
    <w:rsid w:val="003E5666"/>
    <w:rsid w:val="003E5C33"/>
    <w:rsid w:val="003E658E"/>
    <w:rsid w:val="003E7C37"/>
    <w:rsid w:val="003F35DD"/>
    <w:rsid w:val="003F3806"/>
    <w:rsid w:val="003F3E37"/>
    <w:rsid w:val="003F4183"/>
    <w:rsid w:val="003F5B52"/>
    <w:rsid w:val="003F5E63"/>
    <w:rsid w:val="003F7DB6"/>
    <w:rsid w:val="00402BE6"/>
    <w:rsid w:val="00402CF9"/>
    <w:rsid w:val="00402D1D"/>
    <w:rsid w:val="00405540"/>
    <w:rsid w:val="00405CD5"/>
    <w:rsid w:val="004067DA"/>
    <w:rsid w:val="00410991"/>
    <w:rsid w:val="00410AB6"/>
    <w:rsid w:val="004149F2"/>
    <w:rsid w:val="00414E62"/>
    <w:rsid w:val="0041535E"/>
    <w:rsid w:val="004174F3"/>
    <w:rsid w:val="004204B5"/>
    <w:rsid w:val="0042185B"/>
    <w:rsid w:val="00423026"/>
    <w:rsid w:val="004238C1"/>
    <w:rsid w:val="00424618"/>
    <w:rsid w:val="00424EE2"/>
    <w:rsid w:val="00425BDD"/>
    <w:rsid w:val="0042644B"/>
    <w:rsid w:val="00426535"/>
    <w:rsid w:val="00426863"/>
    <w:rsid w:val="00426F64"/>
    <w:rsid w:val="004273D8"/>
    <w:rsid w:val="004304E2"/>
    <w:rsid w:val="00432942"/>
    <w:rsid w:val="00433206"/>
    <w:rsid w:val="0043368D"/>
    <w:rsid w:val="00434221"/>
    <w:rsid w:val="00434300"/>
    <w:rsid w:val="004346AD"/>
    <w:rsid w:val="0043476D"/>
    <w:rsid w:val="00435E39"/>
    <w:rsid w:val="004377A9"/>
    <w:rsid w:val="00437F92"/>
    <w:rsid w:val="004401B1"/>
    <w:rsid w:val="00440F27"/>
    <w:rsid w:val="0044120D"/>
    <w:rsid w:val="00441E75"/>
    <w:rsid w:val="00442178"/>
    <w:rsid w:val="0044334B"/>
    <w:rsid w:val="004437AA"/>
    <w:rsid w:val="00444F17"/>
    <w:rsid w:val="004456D7"/>
    <w:rsid w:val="00445BCD"/>
    <w:rsid w:val="00446B18"/>
    <w:rsid w:val="00447459"/>
    <w:rsid w:val="00447B05"/>
    <w:rsid w:val="00450F84"/>
    <w:rsid w:val="00451752"/>
    <w:rsid w:val="00451E69"/>
    <w:rsid w:val="00453BD9"/>
    <w:rsid w:val="004540F4"/>
    <w:rsid w:val="00454BF8"/>
    <w:rsid w:val="00455196"/>
    <w:rsid w:val="0045779D"/>
    <w:rsid w:val="00457BEC"/>
    <w:rsid w:val="00457F72"/>
    <w:rsid w:val="00460747"/>
    <w:rsid w:val="0046090B"/>
    <w:rsid w:val="00460A32"/>
    <w:rsid w:val="004614D4"/>
    <w:rsid w:val="004644E0"/>
    <w:rsid w:val="00464E41"/>
    <w:rsid w:val="004655DA"/>
    <w:rsid w:val="00465F84"/>
    <w:rsid w:val="00466AC7"/>
    <w:rsid w:val="004679CB"/>
    <w:rsid w:val="004722C0"/>
    <w:rsid w:val="00472367"/>
    <w:rsid w:val="00472A74"/>
    <w:rsid w:val="0047328E"/>
    <w:rsid w:val="004732FD"/>
    <w:rsid w:val="00475F35"/>
    <w:rsid w:val="00475FD0"/>
    <w:rsid w:val="00476DF5"/>
    <w:rsid w:val="00477570"/>
    <w:rsid w:val="00477A2F"/>
    <w:rsid w:val="00477AF2"/>
    <w:rsid w:val="00480994"/>
    <w:rsid w:val="00480A4E"/>
    <w:rsid w:val="00480A62"/>
    <w:rsid w:val="0048162B"/>
    <w:rsid w:val="00481B75"/>
    <w:rsid w:val="004821D6"/>
    <w:rsid w:val="00482965"/>
    <w:rsid w:val="004832B0"/>
    <w:rsid w:val="00485DA0"/>
    <w:rsid w:val="00486A7C"/>
    <w:rsid w:val="004875B0"/>
    <w:rsid w:val="0049074D"/>
    <w:rsid w:val="00492123"/>
    <w:rsid w:val="00494D3E"/>
    <w:rsid w:val="00495121"/>
    <w:rsid w:val="00495229"/>
    <w:rsid w:val="004955F2"/>
    <w:rsid w:val="004958FB"/>
    <w:rsid w:val="00495A2D"/>
    <w:rsid w:val="00496273"/>
    <w:rsid w:val="00496C74"/>
    <w:rsid w:val="00497595"/>
    <w:rsid w:val="004A0DB3"/>
    <w:rsid w:val="004A1F8D"/>
    <w:rsid w:val="004A3776"/>
    <w:rsid w:val="004A43ED"/>
    <w:rsid w:val="004A4440"/>
    <w:rsid w:val="004A49CE"/>
    <w:rsid w:val="004A5691"/>
    <w:rsid w:val="004A5F55"/>
    <w:rsid w:val="004A6504"/>
    <w:rsid w:val="004A6643"/>
    <w:rsid w:val="004A75B0"/>
    <w:rsid w:val="004A7CA3"/>
    <w:rsid w:val="004B0771"/>
    <w:rsid w:val="004B0D2C"/>
    <w:rsid w:val="004B1BB8"/>
    <w:rsid w:val="004B20F0"/>
    <w:rsid w:val="004B3320"/>
    <w:rsid w:val="004B57C5"/>
    <w:rsid w:val="004B5FFC"/>
    <w:rsid w:val="004B75DC"/>
    <w:rsid w:val="004C28E5"/>
    <w:rsid w:val="004C3B06"/>
    <w:rsid w:val="004C3DA4"/>
    <w:rsid w:val="004C78ED"/>
    <w:rsid w:val="004D1996"/>
    <w:rsid w:val="004D3138"/>
    <w:rsid w:val="004D5925"/>
    <w:rsid w:val="004D62CE"/>
    <w:rsid w:val="004D6391"/>
    <w:rsid w:val="004D6889"/>
    <w:rsid w:val="004D729A"/>
    <w:rsid w:val="004E08EE"/>
    <w:rsid w:val="004E0A26"/>
    <w:rsid w:val="004E1BA8"/>
    <w:rsid w:val="004E1E65"/>
    <w:rsid w:val="004E2E88"/>
    <w:rsid w:val="004E3F8A"/>
    <w:rsid w:val="004E4108"/>
    <w:rsid w:val="004E43D1"/>
    <w:rsid w:val="004E4C39"/>
    <w:rsid w:val="004E5832"/>
    <w:rsid w:val="004E6830"/>
    <w:rsid w:val="004F11E6"/>
    <w:rsid w:val="004F1AFF"/>
    <w:rsid w:val="004F3821"/>
    <w:rsid w:val="004F3AD4"/>
    <w:rsid w:val="004F3AEC"/>
    <w:rsid w:val="004F4B12"/>
    <w:rsid w:val="004F50AF"/>
    <w:rsid w:val="004F53FF"/>
    <w:rsid w:val="004F5506"/>
    <w:rsid w:val="004F71CC"/>
    <w:rsid w:val="004F7966"/>
    <w:rsid w:val="005002DD"/>
    <w:rsid w:val="00502DBC"/>
    <w:rsid w:val="005030AB"/>
    <w:rsid w:val="00503ABB"/>
    <w:rsid w:val="00503E9C"/>
    <w:rsid w:val="00504F4E"/>
    <w:rsid w:val="005059FC"/>
    <w:rsid w:val="005103A2"/>
    <w:rsid w:val="00510BBB"/>
    <w:rsid w:val="0051100B"/>
    <w:rsid w:val="00511FAB"/>
    <w:rsid w:val="00512353"/>
    <w:rsid w:val="00512837"/>
    <w:rsid w:val="005133C5"/>
    <w:rsid w:val="005138E8"/>
    <w:rsid w:val="00513D2C"/>
    <w:rsid w:val="00513F50"/>
    <w:rsid w:val="005142DD"/>
    <w:rsid w:val="00514B97"/>
    <w:rsid w:val="005211CF"/>
    <w:rsid w:val="00522869"/>
    <w:rsid w:val="005232E7"/>
    <w:rsid w:val="00524534"/>
    <w:rsid w:val="005267A4"/>
    <w:rsid w:val="005269FA"/>
    <w:rsid w:val="00526C76"/>
    <w:rsid w:val="00527727"/>
    <w:rsid w:val="00527EE8"/>
    <w:rsid w:val="00530400"/>
    <w:rsid w:val="005313C0"/>
    <w:rsid w:val="00531EFD"/>
    <w:rsid w:val="00532400"/>
    <w:rsid w:val="0053286D"/>
    <w:rsid w:val="005334D5"/>
    <w:rsid w:val="0053502C"/>
    <w:rsid w:val="00536686"/>
    <w:rsid w:val="00536B1B"/>
    <w:rsid w:val="00536CA6"/>
    <w:rsid w:val="005376D5"/>
    <w:rsid w:val="00537D68"/>
    <w:rsid w:val="00537F90"/>
    <w:rsid w:val="00540141"/>
    <w:rsid w:val="005418A7"/>
    <w:rsid w:val="00541CE0"/>
    <w:rsid w:val="005427FD"/>
    <w:rsid w:val="00542B18"/>
    <w:rsid w:val="00543459"/>
    <w:rsid w:val="00544E3F"/>
    <w:rsid w:val="00544F3A"/>
    <w:rsid w:val="005450CC"/>
    <w:rsid w:val="00545EC8"/>
    <w:rsid w:val="005466AB"/>
    <w:rsid w:val="00546A01"/>
    <w:rsid w:val="00547222"/>
    <w:rsid w:val="00547545"/>
    <w:rsid w:val="0055078B"/>
    <w:rsid w:val="00550FC0"/>
    <w:rsid w:val="00551E62"/>
    <w:rsid w:val="00552732"/>
    <w:rsid w:val="005528E1"/>
    <w:rsid w:val="00553066"/>
    <w:rsid w:val="0055312C"/>
    <w:rsid w:val="005532CF"/>
    <w:rsid w:val="00553BDE"/>
    <w:rsid w:val="00554AFD"/>
    <w:rsid w:val="00556226"/>
    <w:rsid w:val="005563BF"/>
    <w:rsid w:val="005565F9"/>
    <w:rsid w:val="0055674B"/>
    <w:rsid w:val="00561569"/>
    <w:rsid w:val="00561733"/>
    <w:rsid w:val="00562368"/>
    <w:rsid w:val="00563078"/>
    <w:rsid w:val="0056370C"/>
    <w:rsid w:val="00564DAC"/>
    <w:rsid w:val="005660BF"/>
    <w:rsid w:val="005660D2"/>
    <w:rsid w:val="00566977"/>
    <w:rsid w:val="005711C7"/>
    <w:rsid w:val="0057172E"/>
    <w:rsid w:val="005730C2"/>
    <w:rsid w:val="0057326E"/>
    <w:rsid w:val="005737E5"/>
    <w:rsid w:val="00574087"/>
    <w:rsid w:val="0057630F"/>
    <w:rsid w:val="00576492"/>
    <w:rsid w:val="00577023"/>
    <w:rsid w:val="0057720E"/>
    <w:rsid w:val="00577DAB"/>
    <w:rsid w:val="00577DB9"/>
    <w:rsid w:val="00577ED8"/>
    <w:rsid w:val="005807B1"/>
    <w:rsid w:val="00580E00"/>
    <w:rsid w:val="00581530"/>
    <w:rsid w:val="00582E48"/>
    <w:rsid w:val="005830A0"/>
    <w:rsid w:val="0058427C"/>
    <w:rsid w:val="005844BA"/>
    <w:rsid w:val="0058516F"/>
    <w:rsid w:val="005869C5"/>
    <w:rsid w:val="00586B70"/>
    <w:rsid w:val="00586DFF"/>
    <w:rsid w:val="00586E73"/>
    <w:rsid w:val="00591B31"/>
    <w:rsid w:val="0059251A"/>
    <w:rsid w:val="00593805"/>
    <w:rsid w:val="0059415D"/>
    <w:rsid w:val="00594A72"/>
    <w:rsid w:val="00594E26"/>
    <w:rsid w:val="0059557E"/>
    <w:rsid w:val="00595AD9"/>
    <w:rsid w:val="00596EB1"/>
    <w:rsid w:val="00596EC4"/>
    <w:rsid w:val="00597397"/>
    <w:rsid w:val="00597744"/>
    <w:rsid w:val="005A0357"/>
    <w:rsid w:val="005A048A"/>
    <w:rsid w:val="005A0CC6"/>
    <w:rsid w:val="005A21A8"/>
    <w:rsid w:val="005A25BE"/>
    <w:rsid w:val="005A3643"/>
    <w:rsid w:val="005A369A"/>
    <w:rsid w:val="005A4A39"/>
    <w:rsid w:val="005A76BC"/>
    <w:rsid w:val="005A7708"/>
    <w:rsid w:val="005B0045"/>
    <w:rsid w:val="005B06F0"/>
    <w:rsid w:val="005B0AD7"/>
    <w:rsid w:val="005B131F"/>
    <w:rsid w:val="005B14E5"/>
    <w:rsid w:val="005B16A8"/>
    <w:rsid w:val="005B1C87"/>
    <w:rsid w:val="005B3861"/>
    <w:rsid w:val="005B3896"/>
    <w:rsid w:val="005B3D25"/>
    <w:rsid w:val="005B3FD8"/>
    <w:rsid w:val="005B4451"/>
    <w:rsid w:val="005B475A"/>
    <w:rsid w:val="005B4988"/>
    <w:rsid w:val="005B4DBA"/>
    <w:rsid w:val="005B6358"/>
    <w:rsid w:val="005B685E"/>
    <w:rsid w:val="005B7F8C"/>
    <w:rsid w:val="005C013D"/>
    <w:rsid w:val="005C08C2"/>
    <w:rsid w:val="005C1022"/>
    <w:rsid w:val="005C26D1"/>
    <w:rsid w:val="005C3513"/>
    <w:rsid w:val="005C3E85"/>
    <w:rsid w:val="005C5DB7"/>
    <w:rsid w:val="005C6752"/>
    <w:rsid w:val="005C6995"/>
    <w:rsid w:val="005D1C64"/>
    <w:rsid w:val="005D1E80"/>
    <w:rsid w:val="005D3B61"/>
    <w:rsid w:val="005D4214"/>
    <w:rsid w:val="005D43AF"/>
    <w:rsid w:val="005D4EB9"/>
    <w:rsid w:val="005D57FB"/>
    <w:rsid w:val="005D62EA"/>
    <w:rsid w:val="005D69BA"/>
    <w:rsid w:val="005D6DFD"/>
    <w:rsid w:val="005D6FCF"/>
    <w:rsid w:val="005E0003"/>
    <w:rsid w:val="005E142A"/>
    <w:rsid w:val="005E1CD0"/>
    <w:rsid w:val="005E2688"/>
    <w:rsid w:val="005E2693"/>
    <w:rsid w:val="005E31C6"/>
    <w:rsid w:val="005E5470"/>
    <w:rsid w:val="005E59D8"/>
    <w:rsid w:val="005E6E59"/>
    <w:rsid w:val="005E7EDF"/>
    <w:rsid w:val="005F21D3"/>
    <w:rsid w:val="005F3CA7"/>
    <w:rsid w:val="005F5745"/>
    <w:rsid w:val="005F6F91"/>
    <w:rsid w:val="005F752F"/>
    <w:rsid w:val="0060084C"/>
    <w:rsid w:val="00600BF3"/>
    <w:rsid w:val="00600FBA"/>
    <w:rsid w:val="00601229"/>
    <w:rsid w:val="00602E3D"/>
    <w:rsid w:val="006030B6"/>
    <w:rsid w:val="00603515"/>
    <w:rsid w:val="00605263"/>
    <w:rsid w:val="0060614F"/>
    <w:rsid w:val="0060615B"/>
    <w:rsid w:val="00606CB0"/>
    <w:rsid w:val="00606E1D"/>
    <w:rsid w:val="00606F20"/>
    <w:rsid w:val="006070F4"/>
    <w:rsid w:val="00607179"/>
    <w:rsid w:val="00610308"/>
    <w:rsid w:val="00610944"/>
    <w:rsid w:val="00611EE8"/>
    <w:rsid w:val="00613725"/>
    <w:rsid w:val="0061574C"/>
    <w:rsid w:val="00616302"/>
    <w:rsid w:val="00617509"/>
    <w:rsid w:val="0061761B"/>
    <w:rsid w:val="00617B87"/>
    <w:rsid w:val="00620C50"/>
    <w:rsid w:val="00621F9B"/>
    <w:rsid w:val="006222F0"/>
    <w:rsid w:val="00622902"/>
    <w:rsid w:val="00623293"/>
    <w:rsid w:val="006234EF"/>
    <w:rsid w:val="00623F76"/>
    <w:rsid w:val="00624136"/>
    <w:rsid w:val="0062496D"/>
    <w:rsid w:val="0062525B"/>
    <w:rsid w:val="0062619E"/>
    <w:rsid w:val="0062723E"/>
    <w:rsid w:val="006273F7"/>
    <w:rsid w:val="00627894"/>
    <w:rsid w:val="006279D3"/>
    <w:rsid w:val="00630AA5"/>
    <w:rsid w:val="00630C23"/>
    <w:rsid w:val="00631227"/>
    <w:rsid w:val="00631339"/>
    <w:rsid w:val="0063171C"/>
    <w:rsid w:val="006332AC"/>
    <w:rsid w:val="006334E7"/>
    <w:rsid w:val="00636496"/>
    <w:rsid w:val="00640821"/>
    <w:rsid w:val="00641FF5"/>
    <w:rsid w:val="006423B2"/>
    <w:rsid w:val="00642866"/>
    <w:rsid w:val="00643664"/>
    <w:rsid w:val="00643DAE"/>
    <w:rsid w:val="006442F7"/>
    <w:rsid w:val="006445ED"/>
    <w:rsid w:val="006448B5"/>
    <w:rsid w:val="006448CD"/>
    <w:rsid w:val="0064509E"/>
    <w:rsid w:val="00646071"/>
    <w:rsid w:val="006462E5"/>
    <w:rsid w:val="00646FB2"/>
    <w:rsid w:val="00647272"/>
    <w:rsid w:val="00650273"/>
    <w:rsid w:val="006505C5"/>
    <w:rsid w:val="00650C95"/>
    <w:rsid w:val="006522A4"/>
    <w:rsid w:val="006538B7"/>
    <w:rsid w:val="0065445D"/>
    <w:rsid w:val="00660509"/>
    <w:rsid w:val="006609A5"/>
    <w:rsid w:val="006616E1"/>
    <w:rsid w:val="0066177D"/>
    <w:rsid w:val="00662908"/>
    <w:rsid w:val="00663477"/>
    <w:rsid w:val="00664063"/>
    <w:rsid w:val="006649FA"/>
    <w:rsid w:val="006653B2"/>
    <w:rsid w:val="00665CAC"/>
    <w:rsid w:val="0066627A"/>
    <w:rsid w:val="00666A20"/>
    <w:rsid w:val="00666C84"/>
    <w:rsid w:val="006718D3"/>
    <w:rsid w:val="0067200C"/>
    <w:rsid w:val="00673A97"/>
    <w:rsid w:val="00674EFB"/>
    <w:rsid w:val="00675189"/>
    <w:rsid w:val="0068024B"/>
    <w:rsid w:val="00680348"/>
    <w:rsid w:val="00680A04"/>
    <w:rsid w:val="00681014"/>
    <w:rsid w:val="00681053"/>
    <w:rsid w:val="00681A96"/>
    <w:rsid w:val="00682774"/>
    <w:rsid w:val="006828DA"/>
    <w:rsid w:val="0068466F"/>
    <w:rsid w:val="006846E6"/>
    <w:rsid w:val="00684D4E"/>
    <w:rsid w:val="00684DE3"/>
    <w:rsid w:val="00685713"/>
    <w:rsid w:val="00685958"/>
    <w:rsid w:val="00686458"/>
    <w:rsid w:val="00686F1A"/>
    <w:rsid w:val="006921E5"/>
    <w:rsid w:val="00693B00"/>
    <w:rsid w:val="00694D01"/>
    <w:rsid w:val="00695139"/>
    <w:rsid w:val="006953CF"/>
    <w:rsid w:val="006958F6"/>
    <w:rsid w:val="006969EE"/>
    <w:rsid w:val="00696ADC"/>
    <w:rsid w:val="006976C8"/>
    <w:rsid w:val="0069772A"/>
    <w:rsid w:val="006A119F"/>
    <w:rsid w:val="006A1620"/>
    <w:rsid w:val="006A26D9"/>
    <w:rsid w:val="006A3699"/>
    <w:rsid w:val="006A3993"/>
    <w:rsid w:val="006A419D"/>
    <w:rsid w:val="006A550E"/>
    <w:rsid w:val="006A5834"/>
    <w:rsid w:val="006A6548"/>
    <w:rsid w:val="006A7C40"/>
    <w:rsid w:val="006B00B5"/>
    <w:rsid w:val="006B1C86"/>
    <w:rsid w:val="006B1D24"/>
    <w:rsid w:val="006B2EDA"/>
    <w:rsid w:val="006B422F"/>
    <w:rsid w:val="006B4D9C"/>
    <w:rsid w:val="006B511E"/>
    <w:rsid w:val="006B588C"/>
    <w:rsid w:val="006B5AA3"/>
    <w:rsid w:val="006B668F"/>
    <w:rsid w:val="006B6A98"/>
    <w:rsid w:val="006B719B"/>
    <w:rsid w:val="006C03CC"/>
    <w:rsid w:val="006C0540"/>
    <w:rsid w:val="006C15B6"/>
    <w:rsid w:val="006C33DB"/>
    <w:rsid w:val="006C3730"/>
    <w:rsid w:val="006C4032"/>
    <w:rsid w:val="006C5319"/>
    <w:rsid w:val="006C56F4"/>
    <w:rsid w:val="006C69C7"/>
    <w:rsid w:val="006C6CD8"/>
    <w:rsid w:val="006C7A9F"/>
    <w:rsid w:val="006C7FBB"/>
    <w:rsid w:val="006D0772"/>
    <w:rsid w:val="006D11A7"/>
    <w:rsid w:val="006D3ED1"/>
    <w:rsid w:val="006D4036"/>
    <w:rsid w:val="006D491E"/>
    <w:rsid w:val="006D4A74"/>
    <w:rsid w:val="006D6B73"/>
    <w:rsid w:val="006D6B81"/>
    <w:rsid w:val="006D6E1D"/>
    <w:rsid w:val="006D719B"/>
    <w:rsid w:val="006D7904"/>
    <w:rsid w:val="006D7B73"/>
    <w:rsid w:val="006E11CD"/>
    <w:rsid w:val="006E1510"/>
    <w:rsid w:val="006E22E3"/>
    <w:rsid w:val="006E230B"/>
    <w:rsid w:val="006E2763"/>
    <w:rsid w:val="006E276D"/>
    <w:rsid w:val="006E341E"/>
    <w:rsid w:val="006E4999"/>
    <w:rsid w:val="006E4AC9"/>
    <w:rsid w:val="006E519A"/>
    <w:rsid w:val="006E51D3"/>
    <w:rsid w:val="006F058A"/>
    <w:rsid w:val="006F0F2C"/>
    <w:rsid w:val="006F110C"/>
    <w:rsid w:val="006F12EA"/>
    <w:rsid w:val="006F14A7"/>
    <w:rsid w:val="006F3106"/>
    <w:rsid w:val="006F34BA"/>
    <w:rsid w:val="006F642C"/>
    <w:rsid w:val="006F64EB"/>
    <w:rsid w:val="006F69F4"/>
    <w:rsid w:val="006F6BE5"/>
    <w:rsid w:val="006F718A"/>
    <w:rsid w:val="007001EE"/>
    <w:rsid w:val="007009D1"/>
    <w:rsid w:val="00700B0F"/>
    <w:rsid w:val="00700F5E"/>
    <w:rsid w:val="0070263F"/>
    <w:rsid w:val="00703209"/>
    <w:rsid w:val="00703AF3"/>
    <w:rsid w:val="00703F07"/>
    <w:rsid w:val="007040B4"/>
    <w:rsid w:val="0070496D"/>
    <w:rsid w:val="007054A6"/>
    <w:rsid w:val="00705C9D"/>
    <w:rsid w:val="00706FE2"/>
    <w:rsid w:val="00706FE3"/>
    <w:rsid w:val="007076E5"/>
    <w:rsid w:val="007108EF"/>
    <w:rsid w:val="00711BDB"/>
    <w:rsid w:val="007145EE"/>
    <w:rsid w:val="00714AA2"/>
    <w:rsid w:val="00714E18"/>
    <w:rsid w:val="00715262"/>
    <w:rsid w:val="00715592"/>
    <w:rsid w:val="00716259"/>
    <w:rsid w:val="00716AC8"/>
    <w:rsid w:val="0072072D"/>
    <w:rsid w:val="007209AE"/>
    <w:rsid w:val="00721496"/>
    <w:rsid w:val="00721631"/>
    <w:rsid w:val="00721CD7"/>
    <w:rsid w:val="007220C3"/>
    <w:rsid w:val="00722DA7"/>
    <w:rsid w:val="00723828"/>
    <w:rsid w:val="00723907"/>
    <w:rsid w:val="007241DB"/>
    <w:rsid w:val="00724D8C"/>
    <w:rsid w:val="00724E83"/>
    <w:rsid w:val="00725929"/>
    <w:rsid w:val="0072614E"/>
    <w:rsid w:val="007262CA"/>
    <w:rsid w:val="00726A28"/>
    <w:rsid w:val="00731732"/>
    <w:rsid w:val="00732849"/>
    <w:rsid w:val="00732F30"/>
    <w:rsid w:val="00734BBB"/>
    <w:rsid w:val="00734D9C"/>
    <w:rsid w:val="00735C88"/>
    <w:rsid w:val="0073660D"/>
    <w:rsid w:val="00736638"/>
    <w:rsid w:val="007371F7"/>
    <w:rsid w:val="0074101B"/>
    <w:rsid w:val="00741C18"/>
    <w:rsid w:val="00742736"/>
    <w:rsid w:val="00742FF6"/>
    <w:rsid w:val="00743157"/>
    <w:rsid w:val="00743E4D"/>
    <w:rsid w:val="00743F85"/>
    <w:rsid w:val="00744F44"/>
    <w:rsid w:val="007453A0"/>
    <w:rsid w:val="0074548E"/>
    <w:rsid w:val="00745A75"/>
    <w:rsid w:val="00750554"/>
    <w:rsid w:val="00750B83"/>
    <w:rsid w:val="00750FC2"/>
    <w:rsid w:val="007516CB"/>
    <w:rsid w:val="007522F6"/>
    <w:rsid w:val="0075346E"/>
    <w:rsid w:val="00756849"/>
    <w:rsid w:val="00756D82"/>
    <w:rsid w:val="0075770E"/>
    <w:rsid w:val="0076000E"/>
    <w:rsid w:val="00760191"/>
    <w:rsid w:val="007615FD"/>
    <w:rsid w:val="00761D8D"/>
    <w:rsid w:val="00762E76"/>
    <w:rsid w:val="0076424A"/>
    <w:rsid w:val="0076561A"/>
    <w:rsid w:val="00766035"/>
    <w:rsid w:val="00767385"/>
    <w:rsid w:val="00767BA4"/>
    <w:rsid w:val="00771232"/>
    <w:rsid w:val="007712B6"/>
    <w:rsid w:val="007727AB"/>
    <w:rsid w:val="00772CB6"/>
    <w:rsid w:val="00773050"/>
    <w:rsid w:val="00775129"/>
    <w:rsid w:val="00775B0B"/>
    <w:rsid w:val="00775BC0"/>
    <w:rsid w:val="00776499"/>
    <w:rsid w:val="00776C9B"/>
    <w:rsid w:val="007773F0"/>
    <w:rsid w:val="00777867"/>
    <w:rsid w:val="00777ACD"/>
    <w:rsid w:val="007812EC"/>
    <w:rsid w:val="00781EFF"/>
    <w:rsid w:val="0078253F"/>
    <w:rsid w:val="00782D27"/>
    <w:rsid w:val="00783F4B"/>
    <w:rsid w:val="0078663B"/>
    <w:rsid w:val="007868AF"/>
    <w:rsid w:val="00790EE7"/>
    <w:rsid w:val="007919AD"/>
    <w:rsid w:val="00793D00"/>
    <w:rsid w:val="00793D5D"/>
    <w:rsid w:val="00794AD9"/>
    <w:rsid w:val="0079503B"/>
    <w:rsid w:val="00795B09"/>
    <w:rsid w:val="00795D80"/>
    <w:rsid w:val="0079623E"/>
    <w:rsid w:val="00796746"/>
    <w:rsid w:val="007977C5"/>
    <w:rsid w:val="007A0049"/>
    <w:rsid w:val="007A29AC"/>
    <w:rsid w:val="007A323F"/>
    <w:rsid w:val="007A3D0D"/>
    <w:rsid w:val="007A4121"/>
    <w:rsid w:val="007A4DF1"/>
    <w:rsid w:val="007A54A1"/>
    <w:rsid w:val="007A562F"/>
    <w:rsid w:val="007A60F6"/>
    <w:rsid w:val="007A61CF"/>
    <w:rsid w:val="007A6943"/>
    <w:rsid w:val="007A75D0"/>
    <w:rsid w:val="007B1584"/>
    <w:rsid w:val="007B15E4"/>
    <w:rsid w:val="007B1908"/>
    <w:rsid w:val="007B315C"/>
    <w:rsid w:val="007B37ED"/>
    <w:rsid w:val="007B5906"/>
    <w:rsid w:val="007B63CB"/>
    <w:rsid w:val="007B6483"/>
    <w:rsid w:val="007B7EDE"/>
    <w:rsid w:val="007C0E1B"/>
    <w:rsid w:val="007C0FD1"/>
    <w:rsid w:val="007C109D"/>
    <w:rsid w:val="007C12B2"/>
    <w:rsid w:val="007C1CC2"/>
    <w:rsid w:val="007C3C66"/>
    <w:rsid w:val="007C404F"/>
    <w:rsid w:val="007C45F4"/>
    <w:rsid w:val="007C4A7F"/>
    <w:rsid w:val="007C682C"/>
    <w:rsid w:val="007C7625"/>
    <w:rsid w:val="007D0899"/>
    <w:rsid w:val="007D1A99"/>
    <w:rsid w:val="007D1F0B"/>
    <w:rsid w:val="007D24AB"/>
    <w:rsid w:val="007D275E"/>
    <w:rsid w:val="007D2EC0"/>
    <w:rsid w:val="007D2FFF"/>
    <w:rsid w:val="007D3C8C"/>
    <w:rsid w:val="007D5374"/>
    <w:rsid w:val="007D5D0E"/>
    <w:rsid w:val="007D60AD"/>
    <w:rsid w:val="007D63A7"/>
    <w:rsid w:val="007D667C"/>
    <w:rsid w:val="007D71AC"/>
    <w:rsid w:val="007E1961"/>
    <w:rsid w:val="007E1B52"/>
    <w:rsid w:val="007E2814"/>
    <w:rsid w:val="007E2E30"/>
    <w:rsid w:val="007E3588"/>
    <w:rsid w:val="007E37F0"/>
    <w:rsid w:val="007E4382"/>
    <w:rsid w:val="007E5160"/>
    <w:rsid w:val="007E5B38"/>
    <w:rsid w:val="007E5F93"/>
    <w:rsid w:val="007E6FC4"/>
    <w:rsid w:val="007E705F"/>
    <w:rsid w:val="007E78C5"/>
    <w:rsid w:val="007E79F5"/>
    <w:rsid w:val="007F010C"/>
    <w:rsid w:val="007F04C8"/>
    <w:rsid w:val="007F13D0"/>
    <w:rsid w:val="007F3136"/>
    <w:rsid w:val="007F35FD"/>
    <w:rsid w:val="007F3A08"/>
    <w:rsid w:val="007F45CD"/>
    <w:rsid w:val="007F57F9"/>
    <w:rsid w:val="007F5AB7"/>
    <w:rsid w:val="007F6DD3"/>
    <w:rsid w:val="007F754B"/>
    <w:rsid w:val="007F7993"/>
    <w:rsid w:val="00800D21"/>
    <w:rsid w:val="008010A8"/>
    <w:rsid w:val="008019FC"/>
    <w:rsid w:val="0080364D"/>
    <w:rsid w:val="00804930"/>
    <w:rsid w:val="00804ACB"/>
    <w:rsid w:val="00805E07"/>
    <w:rsid w:val="00806ACE"/>
    <w:rsid w:val="00806F6C"/>
    <w:rsid w:val="0080716A"/>
    <w:rsid w:val="00807423"/>
    <w:rsid w:val="00810A33"/>
    <w:rsid w:val="0081157E"/>
    <w:rsid w:val="0081169C"/>
    <w:rsid w:val="00811821"/>
    <w:rsid w:val="008125E6"/>
    <w:rsid w:val="00815E4E"/>
    <w:rsid w:val="00816741"/>
    <w:rsid w:val="00816FB5"/>
    <w:rsid w:val="008172AE"/>
    <w:rsid w:val="008201FF"/>
    <w:rsid w:val="0082057F"/>
    <w:rsid w:val="00820C40"/>
    <w:rsid w:val="00820EED"/>
    <w:rsid w:val="00821C87"/>
    <w:rsid w:val="008225AA"/>
    <w:rsid w:val="008229F3"/>
    <w:rsid w:val="00823098"/>
    <w:rsid w:val="0082390D"/>
    <w:rsid w:val="00823EF0"/>
    <w:rsid w:val="00824032"/>
    <w:rsid w:val="00825798"/>
    <w:rsid w:val="00826134"/>
    <w:rsid w:val="00826184"/>
    <w:rsid w:val="00827377"/>
    <w:rsid w:val="00827C6B"/>
    <w:rsid w:val="00831184"/>
    <w:rsid w:val="0083147A"/>
    <w:rsid w:val="00832CCE"/>
    <w:rsid w:val="008353BA"/>
    <w:rsid w:val="0083554D"/>
    <w:rsid w:val="00835A19"/>
    <w:rsid w:val="00835D67"/>
    <w:rsid w:val="00836237"/>
    <w:rsid w:val="00840955"/>
    <w:rsid w:val="00840E0A"/>
    <w:rsid w:val="00841707"/>
    <w:rsid w:val="008423E7"/>
    <w:rsid w:val="00842477"/>
    <w:rsid w:val="0084282B"/>
    <w:rsid w:val="00843251"/>
    <w:rsid w:val="008437EA"/>
    <w:rsid w:val="00844226"/>
    <w:rsid w:val="008455DE"/>
    <w:rsid w:val="0084633B"/>
    <w:rsid w:val="00847B6B"/>
    <w:rsid w:val="00850E61"/>
    <w:rsid w:val="00851544"/>
    <w:rsid w:val="00851B41"/>
    <w:rsid w:val="008521D4"/>
    <w:rsid w:val="00852FBD"/>
    <w:rsid w:val="00853165"/>
    <w:rsid w:val="00854F51"/>
    <w:rsid w:val="00855A46"/>
    <w:rsid w:val="00855C13"/>
    <w:rsid w:val="00856E1F"/>
    <w:rsid w:val="008572D6"/>
    <w:rsid w:val="00857F8E"/>
    <w:rsid w:val="00857FB9"/>
    <w:rsid w:val="0086095A"/>
    <w:rsid w:val="00860A5C"/>
    <w:rsid w:val="00860E5C"/>
    <w:rsid w:val="0086294F"/>
    <w:rsid w:val="00862C62"/>
    <w:rsid w:val="00863C1A"/>
    <w:rsid w:val="00863CAF"/>
    <w:rsid w:val="0086497E"/>
    <w:rsid w:val="008652FA"/>
    <w:rsid w:val="0086732F"/>
    <w:rsid w:val="00867A18"/>
    <w:rsid w:val="00867AD0"/>
    <w:rsid w:val="008710DC"/>
    <w:rsid w:val="008712DF"/>
    <w:rsid w:val="0087239F"/>
    <w:rsid w:val="008732C2"/>
    <w:rsid w:val="00875436"/>
    <w:rsid w:val="00875CE3"/>
    <w:rsid w:val="00875E58"/>
    <w:rsid w:val="00880E45"/>
    <w:rsid w:val="00882F56"/>
    <w:rsid w:val="008837FC"/>
    <w:rsid w:val="00883F47"/>
    <w:rsid w:val="00884A67"/>
    <w:rsid w:val="0088539D"/>
    <w:rsid w:val="008855F6"/>
    <w:rsid w:val="00885B56"/>
    <w:rsid w:val="008860EF"/>
    <w:rsid w:val="008868D7"/>
    <w:rsid w:val="008869A3"/>
    <w:rsid w:val="00886CAD"/>
    <w:rsid w:val="00887FDC"/>
    <w:rsid w:val="00890E55"/>
    <w:rsid w:val="008912F8"/>
    <w:rsid w:val="0089241A"/>
    <w:rsid w:val="008934E5"/>
    <w:rsid w:val="008939DF"/>
    <w:rsid w:val="00894BFD"/>
    <w:rsid w:val="00895F9D"/>
    <w:rsid w:val="008963B6"/>
    <w:rsid w:val="00896452"/>
    <w:rsid w:val="00896498"/>
    <w:rsid w:val="00897BE1"/>
    <w:rsid w:val="008A0105"/>
    <w:rsid w:val="008A0E5E"/>
    <w:rsid w:val="008A20BD"/>
    <w:rsid w:val="008A3B58"/>
    <w:rsid w:val="008A496D"/>
    <w:rsid w:val="008A4D83"/>
    <w:rsid w:val="008A5E18"/>
    <w:rsid w:val="008A61A1"/>
    <w:rsid w:val="008A7031"/>
    <w:rsid w:val="008A7E3F"/>
    <w:rsid w:val="008B13BC"/>
    <w:rsid w:val="008B13BE"/>
    <w:rsid w:val="008B17EE"/>
    <w:rsid w:val="008B1908"/>
    <w:rsid w:val="008B1C13"/>
    <w:rsid w:val="008B2E89"/>
    <w:rsid w:val="008B4A21"/>
    <w:rsid w:val="008B5030"/>
    <w:rsid w:val="008B5FC5"/>
    <w:rsid w:val="008B6659"/>
    <w:rsid w:val="008B7C33"/>
    <w:rsid w:val="008B7EDE"/>
    <w:rsid w:val="008C0A85"/>
    <w:rsid w:val="008C16E9"/>
    <w:rsid w:val="008C1AAB"/>
    <w:rsid w:val="008C1EF2"/>
    <w:rsid w:val="008C3813"/>
    <w:rsid w:val="008C466E"/>
    <w:rsid w:val="008C46C9"/>
    <w:rsid w:val="008C4E99"/>
    <w:rsid w:val="008C6132"/>
    <w:rsid w:val="008C6378"/>
    <w:rsid w:val="008C640B"/>
    <w:rsid w:val="008C6449"/>
    <w:rsid w:val="008C6EE4"/>
    <w:rsid w:val="008D0584"/>
    <w:rsid w:val="008D069A"/>
    <w:rsid w:val="008D0DE6"/>
    <w:rsid w:val="008D13BC"/>
    <w:rsid w:val="008D21E8"/>
    <w:rsid w:val="008D28E8"/>
    <w:rsid w:val="008D2BFB"/>
    <w:rsid w:val="008D2FC1"/>
    <w:rsid w:val="008D321D"/>
    <w:rsid w:val="008D47F5"/>
    <w:rsid w:val="008D4EB5"/>
    <w:rsid w:val="008D5F7B"/>
    <w:rsid w:val="008D6054"/>
    <w:rsid w:val="008D75B7"/>
    <w:rsid w:val="008D77BA"/>
    <w:rsid w:val="008E0EAC"/>
    <w:rsid w:val="008E1461"/>
    <w:rsid w:val="008E1C13"/>
    <w:rsid w:val="008E2313"/>
    <w:rsid w:val="008E249C"/>
    <w:rsid w:val="008E2569"/>
    <w:rsid w:val="008E346C"/>
    <w:rsid w:val="008E349D"/>
    <w:rsid w:val="008E36C7"/>
    <w:rsid w:val="008E3A7F"/>
    <w:rsid w:val="008E616F"/>
    <w:rsid w:val="008E6AA7"/>
    <w:rsid w:val="008E76B0"/>
    <w:rsid w:val="008E7C25"/>
    <w:rsid w:val="008E7C80"/>
    <w:rsid w:val="008F0CD8"/>
    <w:rsid w:val="008F16D8"/>
    <w:rsid w:val="008F20A1"/>
    <w:rsid w:val="008F4385"/>
    <w:rsid w:val="008F4E83"/>
    <w:rsid w:val="008F6156"/>
    <w:rsid w:val="008F6549"/>
    <w:rsid w:val="008F6A68"/>
    <w:rsid w:val="008F6A82"/>
    <w:rsid w:val="00900829"/>
    <w:rsid w:val="0090086C"/>
    <w:rsid w:val="00901A10"/>
    <w:rsid w:val="009024FF"/>
    <w:rsid w:val="00902E65"/>
    <w:rsid w:val="0090361D"/>
    <w:rsid w:val="00904CA4"/>
    <w:rsid w:val="00904D9E"/>
    <w:rsid w:val="009050A0"/>
    <w:rsid w:val="009061A2"/>
    <w:rsid w:val="009119B5"/>
    <w:rsid w:val="009120D7"/>
    <w:rsid w:val="00913C47"/>
    <w:rsid w:val="00914471"/>
    <w:rsid w:val="00914885"/>
    <w:rsid w:val="009150B0"/>
    <w:rsid w:val="009158DA"/>
    <w:rsid w:val="00915B71"/>
    <w:rsid w:val="00915CA9"/>
    <w:rsid w:val="00916038"/>
    <w:rsid w:val="0091683F"/>
    <w:rsid w:val="009179D8"/>
    <w:rsid w:val="00917D5F"/>
    <w:rsid w:val="00920329"/>
    <w:rsid w:val="0092133D"/>
    <w:rsid w:val="009213F8"/>
    <w:rsid w:val="00921F99"/>
    <w:rsid w:val="00922A2B"/>
    <w:rsid w:val="00922A31"/>
    <w:rsid w:val="00922E44"/>
    <w:rsid w:val="009248CA"/>
    <w:rsid w:val="009268DD"/>
    <w:rsid w:val="00926F73"/>
    <w:rsid w:val="00926FC3"/>
    <w:rsid w:val="00927CE9"/>
    <w:rsid w:val="009318F9"/>
    <w:rsid w:val="00932579"/>
    <w:rsid w:val="00933490"/>
    <w:rsid w:val="00934A42"/>
    <w:rsid w:val="00935224"/>
    <w:rsid w:val="009355C1"/>
    <w:rsid w:val="00935F8F"/>
    <w:rsid w:val="00936B07"/>
    <w:rsid w:val="00937176"/>
    <w:rsid w:val="00937287"/>
    <w:rsid w:val="009406F2"/>
    <w:rsid w:val="00940D31"/>
    <w:rsid w:val="00941347"/>
    <w:rsid w:val="00942783"/>
    <w:rsid w:val="00943320"/>
    <w:rsid w:val="00943C26"/>
    <w:rsid w:val="00943ED1"/>
    <w:rsid w:val="009446CE"/>
    <w:rsid w:val="00944CFB"/>
    <w:rsid w:val="00945E25"/>
    <w:rsid w:val="0094635A"/>
    <w:rsid w:val="00946634"/>
    <w:rsid w:val="009472CF"/>
    <w:rsid w:val="00950138"/>
    <w:rsid w:val="0095019B"/>
    <w:rsid w:val="00950DA8"/>
    <w:rsid w:val="0095378E"/>
    <w:rsid w:val="009539AA"/>
    <w:rsid w:val="009568DF"/>
    <w:rsid w:val="00957245"/>
    <w:rsid w:val="00957301"/>
    <w:rsid w:val="00957473"/>
    <w:rsid w:val="009574DD"/>
    <w:rsid w:val="00957BE2"/>
    <w:rsid w:val="009602F1"/>
    <w:rsid w:val="00960DE1"/>
    <w:rsid w:val="00962021"/>
    <w:rsid w:val="009626C4"/>
    <w:rsid w:val="00962AA9"/>
    <w:rsid w:val="00963A09"/>
    <w:rsid w:val="0096414A"/>
    <w:rsid w:val="009645A9"/>
    <w:rsid w:val="00965711"/>
    <w:rsid w:val="009661B4"/>
    <w:rsid w:val="009672BC"/>
    <w:rsid w:val="0097160F"/>
    <w:rsid w:val="00972236"/>
    <w:rsid w:val="00972D3B"/>
    <w:rsid w:val="00973846"/>
    <w:rsid w:val="00973B84"/>
    <w:rsid w:val="00973EAD"/>
    <w:rsid w:val="009749A8"/>
    <w:rsid w:val="00974C41"/>
    <w:rsid w:val="009755BF"/>
    <w:rsid w:val="00976077"/>
    <w:rsid w:val="00977F62"/>
    <w:rsid w:val="00980100"/>
    <w:rsid w:val="00980256"/>
    <w:rsid w:val="00980535"/>
    <w:rsid w:val="009806E5"/>
    <w:rsid w:val="00981C46"/>
    <w:rsid w:val="009820A6"/>
    <w:rsid w:val="00983584"/>
    <w:rsid w:val="00984B64"/>
    <w:rsid w:val="00984E34"/>
    <w:rsid w:val="00986552"/>
    <w:rsid w:val="00986CEE"/>
    <w:rsid w:val="00991167"/>
    <w:rsid w:val="00991A07"/>
    <w:rsid w:val="00992ED0"/>
    <w:rsid w:val="0099381E"/>
    <w:rsid w:val="00993E67"/>
    <w:rsid w:val="00994E5D"/>
    <w:rsid w:val="00995AC8"/>
    <w:rsid w:val="009964BF"/>
    <w:rsid w:val="009A0772"/>
    <w:rsid w:val="009A0936"/>
    <w:rsid w:val="009A0CDC"/>
    <w:rsid w:val="009A0E35"/>
    <w:rsid w:val="009A12D4"/>
    <w:rsid w:val="009A1562"/>
    <w:rsid w:val="009A2358"/>
    <w:rsid w:val="009A2E72"/>
    <w:rsid w:val="009A2EAB"/>
    <w:rsid w:val="009A36D1"/>
    <w:rsid w:val="009A45EF"/>
    <w:rsid w:val="009A6880"/>
    <w:rsid w:val="009A7255"/>
    <w:rsid w:val="009B0036"/>
    <w:rsid w:val="009B0777"/>
    <w:rsid w:val="009B0B4E"/>
    <w:rsid w:val="009B238E"/>
    <w:rsid w:val="009B27F0"/>
    <w:rsid w:val="009B2AE6"/>
    <w:rsid w:val="009B4435"/>
    <w:rsid w:val="009B4FB2"/>
    <w:rsid w:val="009B6D56"/>
    <w:rsid w:val="009C0113"/>
    <w:rsid w:val="009C198B"/>
    <w:rsid w:val="009C21ED"/>
    <w:rsid w:val="009C340F"/>
    <w:rsid w:val="009C35B0"/>
    <w:rsid w:val="009C415B"/>
    <w:rsid w:val="009C4F5A"/>
    <w:rsid w:val="009D040D"/>
    <w:rsid w:val="009D1734"/>
    <w:rsid w:val="009D23DD"/>
    <w:rsid w:val="009D4591"/>
    <w:rsid w:val="009D482C"/>
    <w:rsid w:val="009D4D93"/>
    <w:rsid w:val="009D7602"/>
    <w:rsid w:val="009D7A7E"/>
    <w:rsid w:val="009E2556"/>
    <w:rsid w:val="009E39B3"/>
    <w:rsid w:val="009E4A93"/>
    <w:rsid w:val="009E4E34"/>
    <w:rsid w:val="009E505F"/>
    <w:rsid w:val="009E5323"/>
    <w:rsid w:val="009E57C6"/>
    <w:rsid w:val="009E64D7"/>
    <w:rsid w:val="009E6C81"/>
    <w:rsid w:val="009F2324"/>
    <w:rsid w:val="009F3BC8"/>
    <w:rsid w:val="009F5729"/>
    <w:rsid w:val="009F5B6B"/>
    <w:rsid w:val="009F5CAF"/>
    <w:rsid w:val="009F679C"/>
    <w:rsid w:val="009F7BB3"/>
    <w:rsid w:val="00A01107"/>
    <w:rsid w:val="00A02724"/>
    <w:rsid w:val="00A03D70"/>
    <w:rsid w:val="00A03F0C"/>
    <w:rsid w:val="00A041C4"/>
    <w:rsid w:val="00A04464"/>
    <w:rsid w:val="00A0455A"/>
    <w:rsid w:val="00A04D45"/>
    <w:rsid w:val="00A051E7"/>
    <w:rsid w:val="00A058CB"/>
    <w:rsid w:val="00A05A60"/>
    <w:rsid w:val="00A05A75"/>
    <w:rsid w:val="00A06678"/>
    <w:rsid w:val="00A07104"/>
    <w:rsid w:val="00A07155"/>
    <w:rsid w:val="00A074AE"/>
    <w:rsid w:val="00A10860"/>
    <w:rsid w:val="00A10EB6"/>
    <w:rsid w:val="00A12C31"/>
    <w:rsid w:val="00A13E82"/>
    <w:rsid w:val="00A14945"/>
    <w:rsid w:val="00A14B6F"/>
    <w:rsid w:val="00A14DF4"/>
    <w:rsid w:val="00A1517E"/>
    <w:rsid w:val="00A160AA"/>
    <w:rsid w:val="00A1718D"/>
    <w:rsid w:val="00A17E0B"/>
    <w:rsid w:val="00A17F37"/>
    <w:rsid w:val="00A21F26"/>
    <w:rsid w:val="00A221A1"/>
    <w:rsid w:val="00A227CE"/>
    <w:rsid w:val="00A22BE8"/>
    <w:rsid w:val="00A238B0"/>
    <w:rsid w:val="00A24003"/>
    <w:rsid w:val="00A25227"/>
    <w:rsid w:val="00A2577A"/>
    <w:rsid w:val="00A26589"/>
    <w:rsid w:val="00A26B3A"/>
    <w:rsid w:val="00A3289F"/>
    <w:rsid w:val="00A33C20"/>
    <w:rsid w:val="00A33E0A"/>
    <w:rsid w:val="00A36208"/>
    <w:rsid w:val="00A36885"/>
    <w:rsid w:val="00A36B60"/>
    <w:rsid w:val="00A36EFC"/>
    <w:rsid w:val="00A37F15"/>
    <w:rsid w:val="00A40BD2"/>
    <w:rsid w:val="00A41167"/>
    <w:rsid w:val="00A4197F"/>
    <w:rsid w:val="00A426A0"/>
    <w:rsid w:val="00A4296E"/>
    <w:rsid w:val="00A43631"/>
    <w:rsid w:val="00A44232"/>
    <w:rsid w:val="00A4423F"/>
    <w:rsid w:val="00A443E2"/>
    <w:rsid w:val="00A447E4"/>
    <w:rsid w:val="00A463A4"/>
    <w:rsid w:val="00A52207"/>
    <w:rsid w:val="00A53A15"/>
    <w:rsid w:val="00A53D02"/>
    <w:rsid w:val="00A53EAB"/>
    <w:rsid w:val="00A53F77"/>
    <w:rsid w:val="00A540D7"/>
    <w:rsid w:val="00A548D4"/>
    <w:rsid w:val="00A54A31"/>
    <w:rsid w:val="00A55E24"/>
    <w:rsid w:val="00A61965"/>
    <w:rsid w:val="00A64E7C"/>
    <w:rsid w:val="00A653C7"/>
    <w:rsid w:val="00A65D9A"/>
    <w:rsid w:val="00A671BD"/>
    <w:rsid w:val="00A67BAF"/>
    <w:rsid w:val="00A70E37"/>
    <w:rsid w:val="00A70F35"/>
    <w:rsid w:val="00A710A2"/>
    <w:rsid w:val="00A71495"/>
    <w:rsid w:val="00A7217E"/>
    <w:rsid w:val="00A72366"/>
    <w:rsid w:val="00A72376"/>
    <w:rsid w:val="00A724F9"/>
    <w:rsid w:val="00A72922"/>
    <w:rsid w:val="00A739D5"/>
    <w:rsid w:val="00A73A36"/>
    <w:rsid w:val="00A74BFF"/>
    <w:rsid w:val="00A75229"/>
    <w:rsid w:val="00A754E6"/>
    <w:rsid w:val="00A75C53"/>
    <w:rsid w:val="00A75CEC"/>
    <w:rsid w:val="00A76830"/>
    <w:rsid w:val="00A76ABD"/>
    <w:rsid w:val="00A76E72"/>
    <w:rsid w:val="00A77C41"/>
    <w:rsid w:val="00A80AF3"/>
    <w:rsid w:val="00A81556"/>
    <w:rsid w:val="00A81D3D"/>
    <w:rsid w:val="00A8279B"/>
    <w:rsid w:val="00A83375"/>
    <w:rsid w:val="00A83F2F"/>
    <w:rsid w:val="00A84E14"/>
    <w:rsid w:val="00A860BC"/>
    <w:rsid w:val="00A8692E"/>
    <w:rsid w:val="00A86B36"/>
    <w:rsid w:val="00A879FE"/>
    <w:rsid w:val="00A910C0"/>
    <w:rsid w:val="00A91E7C"/>
    <w:rsid w:val="00A92B24"/>
    <w:rsid w:val="00A93622"/>
    <w:rsid w:val="00A939AC"/>
    <w:rsid w:val="00A93DC2"/>
    <w:rsid w:val="00A94F59"/>
    <w:rsid w:val="00A95186"/>
    <w:rsid w:val="00A952A3"/>
    <w:rsid w:val="00A95869"/>
    <w:rsid w:val="00A96F1C"/>
    <w:rsid w:val="00A97353"/>
    <w:rsid w:val="00AA03E8"/>
    <w:rsid w:val="00AA0EA1"/>
    <w:rsid w:val="00AA2966"/>
    <w:rsid w:val="00AA34CA"/>
    <w:rsid w:val="00AA37E4"/>
    <w:rsid w:val="00AA3B90"/>
    <w:rsid w:val="00AA4D4F"/>
    <w:rsid w:val="00AA53E5"/>
    <w:rsid w:val="00AA53F8"/>
    <w:rsid w:val="00AA75D0"/>
    <w:rsid w:val="00AB05B6"/>
    <w:rsid w:val="00AB0CB0"/>
    <w:rsid w:val="00AB142C"/>
    <w:rsid w:val="00AB320E"/>
    <w:rsid w:val="00AB35EC"/>
    <w:rsid w:val="00AB4108"/>
    <w:rsid w:val="00AB5213"/>
    <w:rsid w:val="00AB6B9C"/>
    <w:rsid w:val="00AB6EF2"/>
    <w:rsid w:val="00AC05C8"/>
    <w:rsid w:val="00AC2B1B"/>
    <w:rsid w:val="00AC48F5"/>
    <w:rsid w:val="00AC4E97"/>
    <w:rsid w:val="00AC5DE3"/>
    <w:rsid w:val="00AC5EBB"/>
    <w:rsid w:val="00AC68B5"/>
    <w:rsid w:val="00AC69EF"/>
    <w:rsid w:val="00AC790B"/>
    <w:rsid w:val="00AD063D"/>
    <w:rsid w:val="00AD0B99"/>
    <w:rsid w:val="00AD120C"/>
    <w:rsid w:val="00AD1D66"/>
    <w:rsid w:val="00AD21AB"/>
    <w:rsid w:val="00AD3128"/>
    <w:rsid w:val="00AD326D"/>
    <w:rsid w:val="00AD32FD"/>
    <w:rsid w:val="00AD3383"/>
    <w:rsid w:val="00AD3D59"/>
    <w:rsid w:val="00AD4124"/>
    <w:rsid w:val="00AD45B6"/>
    <w:rsid w:val="00AD5328"/>
    <w:rsid w:val="00AD5360"/>
    <w:rsid w:val="00AD6C2D"/>
    <w:rsid w:val="00AD7ED2"/>
    <w:rsid w:val="00AD7FA8"/>
    <w:rsid w:val="00AE08DC"/>
    <w:rsid w:val="00AE22F2"/>
    <w:rsid w:val="00AE2D14"/>
    <w:rsid w:val="00AE3BF8"/>
    <w:rsid w:val="00AE4E91"/>
    <w:rsid w:val="00AE4ECD"/>
    <w:rsid w:val="00AE577C"/>
    <w:rsid w:val="00AE5B46"/>
    <w:rsid w:val="00AE6744"/>
    <w:rsid w:val="00AF06A6"/>
    <w:rsid w:val="00AF073C"/>
    <w:rsid w:val="00AF082B"/>
    <w:rsid w:val="00AF145F"/>
    <w:rsid w:val="00AF1B1B"/>
    <w:rsid w:val="00AF27C6"/>
    <w:rsid w:val="00AF370D"/>
    <w:rsid w:val="00AF475E"/>
    <w:rsid w:val="00AF4C48"/>
    <w:rsid w:val="00AF5651"/>
    <w:rsid w:val="00AF77E4"/>
    <w:rsid w:val="00B001FC"/>
    <w:rsid w:val="00B00579"/>
    <w:rsid w:val="00B00C52"/>
    <w:rsid w:val="00B01921"/>
    <w:rsid w:val="00B020DF"/>
    <w:rsid w:val="00B02625"/>
    <w:rsid w:val="00B039C2"/>
    <w:rsid w:val="00B03ECC"/>
    <w:rsid w:val="00B050B0"/>
    <w:rsid w:val="00B05590"/>
    <w:rsid w:val="00B063AB"/>
    <w:rsid w:val="00B072E4"/>
    <w:rsid w:val="00B07D82"/>
    <w:rsid w:val="00B10210"/>
    <w:rsid w:val="00B10DFA"/>
    <w:rsid w:val="00B11124"/>
    <w:rsid w:val="00B111A1"/>
    <w:rsid w:val="00B11DC9"/>
    <w:rsid w:val="00B12D30"/>
    <w:rsid w:val="00B132E2"/>
    <w:rsid w:val="00B134D6"/>
    <w:rsid w:val="00B15958"/>
    <w:rsid w:val="00B16415"/>
    <w:rsid w:val="00B16730"/>
    <w:rsid w:val="00B16F8A"/>
    <w:rsid w:val="00B17503"/>
    <w:rsid w:val="00B17DE1"/>
    <w:rsid w:val="00B20CD6"/>
    <w:rsid w:val="00B21163"/>
    <w:rsid w:val="00B2118E"/>
    <w:rsid w:val="00B2138D"/>
    <w:rsid w:val="00B21B04"/>
    <w:rsid w:val="00B21E5A"/>
    <w:rsid w:val="00B22245"/>
    <w:rsid w:val="00B2305A"/>
    <w:rsid w:val="00B23492"/>
    <w:rsid w:val="00B24053"/>
    <w:rsid w:val="00B249D0"/>
    <w:rsid w:val="00B266C6"/>
    <w:rsid w:val="00B2674E"/>
    <w:rsid w:val="00B269CA"/>
    <w:rsid w:val="00B2752C"/>
    <w:rsid w:val="00B27A8F"/>
    <w:rsid w:val="00B27BEB"/>
    <w:rsid w:val="00B32C87"/>
    <w:rsid w:val="00B32F97"/>
    <w:rsid w:val="00B33232"/>
    <w:rsid w:val="00B33B77"/>
    <w:rsid w:val="00B33E21"/>
    <w:rsid w:val="00B340AD"/>
    <w:rsid w:val="00B34839"/>
    <w:rsid w:val="00B34961"/>
    <w:rsid w:val="00B35A57"/>
    <w:rsid w:val="00B35BD4"/>
    <w:rsid w:val="00B364A7"/>
    <w:rsid w:val="00B37204"/>
    <w:rsid w:val="00B4061F"/>
    <w:rsid w:val="00B40F98"/>
    <w:rsid w:val="00B4142D"/>
    <w:rsid w:val="00B41C48"/>
    <w:rsid w:val="00B424A5"/>
    <w:rsid w:val="00B43470"/>
    <w:rsid w:val="00B446A5"/>
    <w:rsid w:val="00B44C45"/>
    <w:rsid w:val="00B44FF7"/>
    <w:rsid w:val="00B463C6"/>
    <w:rsid w:val="00B46453"/>
    <w:rsid w:val="00B471CA"/>
    <w:rsid w:val="00B47244"/>
    <w:rsid w:val="00B51DD2"/>
    <w:rsid w:val="00B523ED"/>
    <w:rsid w:val="00B524D4"/>
    <w:rsid w:val="00B54796"/>
    <w:rsid w:val="00B5479E"/>
    <w:rsid w:val="00B54E51"/>
    <w:rsid w:val="00B55D11"/>
    <w:rsid w:val="00B55D78"/>
    <w:rsid w:val="00B573BB"/>
    <w:rsid w:val="00B57DBB"/>
    <w:rsid w:val="00B6089F"/>
    <w:rsid w:val="00B61256"/>
    <w:rsid w:val="00B61CAA"/>
    <w:rsid w:val="00B62042"/>
    <w:rsid w:val="00B628CF"/>
    <w:rsid w:val="00B629C8"/>
    <w:rsid w:val="00B651E6"/>
    <w:rsid w:val="00B66464"/>
    <w:rsid w:val="00B6691E"/>
    <w:rsid w:val="00B67284"/>
    <w:rsid w:val="00B67A52"/>
    <w:rsid w:val="00B70B45"/>
    <w:rsid w:val="00B70F34"/>
    <w:rsid w:val="00B70F7E"/>
    <w:rsid w:val="00B7156A"/>
    <w:rsid w:val="00B71B2A"/>
    <w:rsid w:val="00B72709"/>
    <w:rsid w:val="00B72C85"/>
    <w:rsid w:val="00B739BB"/>
    <w:rsid w:val="00B74E4E"/>
    <w:rsid w:val="00B77DBB"/>
    <w:rsid w:val="00B77E51"/>
    <w:rsid w:val="00B80B58"/>
    <w:rsid w:val="00B827EE"/>
    <w:rsid w:val="00B8438A"/>
    <w:rsid w:val="00B846D9"/>
    <w:rsid w:val="00B861DA"/>
    <w:rsid w:val="00B86A55"/>
    <w:rsid w:val="00B86D78"/>
    <w:rsid w:val="00B8757B"/>
    <w:rsid w:val="00B87B43"/>
    <w:rsid w:val="00B90D68"/>
    <w:rsid w:val="00B90F1D"/>
    <w:rsid w:val="00B919DC"/>
    <w:rsid w:val="00B92571"/>
    <w:rsid w:val="00B92C8C"/>
    <w:rsid w:val="00B93EB4"/>
    <w:rsid w:val="00B944EA"/>
    <w:rsid w:val="00B94956"/>
    <w:rsid w:val="00B9500A"/>
    <w:rsid w:val="00B95421"/>
    <w:rsid w:val="00B955B9"/>
    <w:rsid w:val="00B95E00"/>
    <w:rsid w:val="00B96432"/>
    <w:rsid w:val="00B966DC"/>
    <w:rsid w:val="00B96989"/>
    <w:rsid w:val="00B970CB"/>
    <w:rsid w:val="00B97391"/>
    <w:rsid w:val="00B976E6"/>
    <w:rsid w:val="00B97822"/>
    <w:rsid w:val="00BA072D"/>
    <w:rsid w:val="00BA074A"/>
    <w:rsid w:val="00BA25B4"/>
    <w:rsid w:val="00BA3463"/>
    <w:rsid w:val="00BA3E02"/>
    <w:rsid w:val="00BA421D"/>
    <w:rsid w:val="00BA531B"/>
    <w:rsid w:val="00BA57C9"/>
    <w:rsid w:val="00BA62DE"/>
    <w:rsid w:val="00BB0FE3"/>
    <w:rsid w:val="00BB110C"/>
    <w:rsid w:val="00BB156A"/>
    <w:rsid w:val="00BB267B"/>
    <w:rsid w:val="00BB3909"/>
    <w:rsid w:val="00BB4EEA"/>
    <w:rsid w:val="00BB6387"/>
    <w:rsid w:val="00BB675E"/>
    <w:rsid w:val="00BB6990"/>
    <w:rsid w:val="00BB7613"/>
    <w:rsid w:val="00BC0CF6"/>
    <w:rsid w:val="00BC1C7A"/>
    <w:rsid w:val="00BC2826"/>
    <w:rsid w:val="00BC41FC"/>
    <w:rsid w:val="00BC4B2F"/>
    <w:rsid w:val="00BC5701"/>
    <w:rsid w:val="00BC6034"/>
    <w:rsid w:val="00BC6100"/>
    <w:rsid w:val="00BD15B5"/>
    <w:rsid w:val="00BD18D1"/>
    <w:rsid w:val="00BD1D5A"/>
    <w:rsid w:val="00BD1D8C"/>
    <w:rsid w:val="00BD2030"/>
    <w:rsid w:val="00BD26CB"/>
    <w:rsid w:val="00BD2D36"/>
    <w:rsid w:val="00BD3512"/>
    <w:rsid w:val="00BD35CE"/>
    <w:rsid w:val="00BD3A75"/>
    <w:rsid w:val="00BD3ABE"/>
    <w:rsid w:val="00BD4A2D"/>
    <w:rsid w:val="00BD6BD7"/>
    <w:rsid w:val="00BD6BF6"/>
    <w:rsid w:val="00BE162F"/>
    <w:rsid w:val="00BE2D43"/>
    <w:rsid w:val="00BE3068"/>
    <w:rsid w:val="00BE4756"/>
    <w:rsid w:val="00BE4DA1"/>
    <w:rsid w:val="00BE535E"/>
    <w:rsid w:val="00BE55A6"/>
    <w:rsid w:val="00BE5FBE"/>
    <w:rsid w:val="00BE6730"/>
    <w:rsid w:val="00BE7699"/>
    <w:rsid w:val="00BE7C4F"/>
    <w:rsid w:val="00BE7FE7"/>
    <w:rsid w:val="00BF01AB"/>
    <w:rsid w:val="00BF04DB"/>
    <w:rsid w:val="00BF0D7F"/>
    <w:rsid w:val="00BF2D38"/>
    <w:rsid w:val="00BF41AF"/>
    <w:rsid w:val="00BF4FE7"/>
    <w:rsid w:val="00BF551C"/>
    <w:rsid w:val="00BF59C7"/>
    <w:rsid w:val="00BF72A8"/>
    <w:rsid w:val="00BF783B"/>
    <w:rsid w:val="00C00B96"/>
    <w:rsid w:val="00C01C01"/>
    <w:rsid w:val="00C02980"/>
    <w:rsid w:val="00C0466B"/>
    <w:rsid w:val="00C04793"/>
    <w:rsid w:val="00C04C3E"/>
    <w:rsid w:val="00C04DB8"/>
    <w:rsid w:val="00C05D92"/>
    <w:rsid w:val="00C06116"/>
    <w:rsid w:val="00C070BA"/>
    <w:rsid w:val="00C07260"/>
    <w:rsid w:val="00C07480"/>
    <w:rsid w:val="00C07777"/>
    <w:rsid w:val="00C1035D"/>
    <w:rsid w:val="00C1198D"/>
    <w:rsid w:val="00C11FBF"/>
    <w:rsid w:val="00C122CF"/>
    <w:rsid w:val="00C145E5"/>
    <w:rsid w:val="00C15D4B"/>
    <w:rsid w:val="00C1708C"/>
    <w:rsid w:val="00C173F9"/>
    <w:rsid w:val="00C17847"/>
    <w:rsid w:val="00C17868"/>
    <w:rsid w:val="00C17D7D"/>
    <w:rsid w:val="00C209A6"/>
    <w:rsid w:val="00C21451"/>
    <w:rsid w:val="00C21FBC"/>
    <w:rsid w:val="00C232DF"/>
    <w:rsid w:val="00C241FD"/>
    <w:rsid w:val="00C2502A"/>
    <w:rsid w:val="00C2557D"/>
    <w:rsid w:val="00C2591F"/>
    <w:rsid w:val="00C26CA3"/>
    <w:rsid w:val="00C26CDD"/>
    <w:rsid w:val="00C27108"/>
    <w:rsid w:val="00C31B73"/>
    <w:rsid w:val="00C34AC7"/>
    <w:rsid w:val="00C36032"/>
    <w:rsid w:val="00C371FD"/>
    <w:rsid w:val="00C37217"/>
    <w:rsid w:val="00C4094A"/>
    <w:rsid w:val="00C40E42"/>
    <w:rsid w:val="00C41253"/>
    <w:rsid w:val="00C42245"/>
    <w:rsid w:val="00C441AA"/>
    <w:rsid w:val="00C448D5"/>
    <w:rsid w:val="00C46997"/>
    <w:rsid w:val="00C477DC"/>
    <w:rsid w:val="00C5122D"/>
    <w:rsid w:val="00C5144A"/>
    <w:rsid w:val="00C5164C"/>
    <w:rsid w:val="00C5220C"/>
    <w:rsid w:val="00C52F47"/>
    <w:rsid w:val="00C531E7"/>
    <w:rsid w:val="00C5325A"/>
    <w:rsid w:val="00C54288"/>
    <w:rsid w:val="00C54854"/>
    <w:rsid w:val="00C559C3"/>
    <w:rsid w:val="00C56742"/>
    <w:rsid w:val="00C56BCE"/>
    <w:rsid w:val="00C600F1"/>
    <w:rsid w:val="00C60253"/>
    <w:rsid w:val="00C6269F"/>
    <w:rsid w:val="00C62A71"/>
    <w:rsid w:val="00C632D2"/>
    <w:rsid w:val="00C65B9B"/>
    <w:rsid w:val="00C66DB1"/>
    <w:rsid w:val="00C67A8C"/>
    <w:rsid w:val="00C709BB"/>
    <w:rsid w:val="00C7156D"/>
    <w:rsid w:val="00C73CE7"/>
    <w:rsid w:val="00C748C3"/>
    <w:rsid w:val="00C76475"/>
    <w:rsid w:val="00C770F8"/>
    <w:rsid w:val="00C774FD"/>
    <w:rsid w:val="00C80064"/>
    <w:rsid w:val="00C80693"/>
    <w:rsid w:val="00C8084F"/>
    <w:rsid w:val="00C816C9"/>
    <w:rsid w:val="00C81A4D"/>
    <w:rsid w:val="00C82108"/>
    <w:rsid w:val="00C82AE5"/>
    <w:rsid w:val="00C8320A"/>
    <w:rsid w:val="00C84FEE"/>
    <w:rsid w:val="00C85547"/>
    <w:rsid w:val="00C85EB5"/>
    <w:rsid w:val="00C86D37"/>
    <w:rsid w:val="00C872A4"/>
    <w:rsid w:val="00C87CB8"/>
    <w:rsid w:val="00C87D93"/>
    <w:rsid w:val="00C901B8"/>
    <w:rsid w:val="00C9375E"/>
    <w:rsid w:val="00C943C0"/>
    <w:rsid w:val="00C944D9"/>
    <w:rsid w:val="00C946FF"/>
    <w:rsid w:val="00C94717"/>
    <w:rsid w:val="00C949E7"/>
    <w:rsid w:val="00C94AF4"/>
    <w:rsid w:val="00C956A6"/>
    <w:rsid w:val="00C95705"/>
    <w:rsid w:val="00C97B9D"/>
    <w:rsid w:val="00CA19EF"/>
    <w:rsid w:val="00CA19FA"/>
    <w:rsid w:val="00CA33C5"/>
    <w:rsid w:val="00CA347A"/>
    <w:rsid w:val="00CA3A76"/>
    <w:rsid w:val="00CA3FDB"/>
    <w:rsid w:val="00CA42E8"/>
    <w:rsid w:val="00CA4BA8"/>
    <w:rsid w:val="00CA595E"/>
    <w:rsid w:val="00CA5A59"/>
    <w:rsid w:val="00CA5FE4"/>
    <w:rsid w:val="00CB179C"/>
    <w:rsid w:val="00CB1A99"/>
    <w:rsid w:val="00CB1ECE"/>
    <w:rsid w:val="00CB31AA"/>
    <w:rsid w:val="00CB3E96"/>
    <w:rsid w:val="00CB4AD2"/>
    <w:rsid w:val="00CB4F64"/>
    <w:rsid w:val="00CB4F67"/>
    <w:rsid w:val="00CB5826"/>
    <w:rsid w:val="00CB6F9B"/>
    <w:rsid w:val="00CC15E1"/>
    <w:rsid w:val="00CC332F"/>
    <w:rsid w:val="00CC6E16"/>
    <w:rsid w:val="00CC739F"/>
    <w:rsid w:val="00CD071E"/>
    <w:rsid w:val="00CD086C"/>
    <w:rsid w:val="00CD08FF"/>
    <w:rsid w:val="00CD1B1D"/>
    <w:rsid w:val="00CD337A"/>
    <w:rsid w:val="00CD34C0"/>
    <w:rsid w:val="00CD409A"/>
    <w:rsid w:val="00CD45CA"/>
    <w:rsid w:val="00CD4A0E"/>
    <w:rsid w:val="00CD5300"/>
    <w:rsid w:val="00CD5CB4"/>
    <w:rsid w:val="00CE113C"/>
    <w:rsid w:val="00CE1C89"/>
    <w:rsid w:val="00CE1DD1"/>
    <w:rsid w:val="00CE28DD"/>
    <w:rsid w:val="00CE30BE"/>
    <w:rsid w:val="00CE384C"/>
    <w:rsid w:val="00CE650C"/>
    <w:rsid w:val="00CE7C50"/>
    <w:rsid w:val="00CF1908"/>
    <w:rsid w:val="00CF348B"/>
    <w:rsid w:val="00CF429C"/>
    <w:rsid w:val="00CF4E4E"/>
    <w:rsid w:val="00CF562D"/>
    <w:rsid w:val="00CF5F49"/>
    <w:rsid w:val="00D009C3"/>
    <w:rsid w:val="00D01350"/>
    <w:rsid w:val="00D014D6"/>
    <w:rsid w:val="00D016B8"/>
    <w:rsid w:val="00D021BA"/>
    <w:rsid w:val="00D02C4D"/>
    <w:rsid w:val="00D02ED5"/>
    <w:rsid w:val="00D030C5"/>
    <w:rsid w:val="00D031F7"/>
    <w:rsid w:val="00D04642"/>
    <w:rsid w:val="00D05EDE"/>
    <w:rsid w:val="00D079BF"/>
    <w:rsid w:val="00D12594"/>
    <w:rsid w:val="00D13277"/>
    <w:rsid w:val="00D13677"/>
    <w:rsid w:val="00D13C03"/>
    <w:rsid w:val="00D14392"/>
    <w:rsid w:val="00D14E2A"/>
    <w:rsid w:val="00D1528D"/>
    <w:rsid w:val="00D16989"/>
    <w:rsid w:val="00D17053"/>
    <w:rsid w:val="00D17D3B"/>
    <w:rsid w:val="00D20B40"/>
    <w:rsid w:val="00D212EF"/>
    <w:rsid w:val="00D238E2"/>
    <w:rsid w:val="00D2516B"/>
    <w:rsid w:val="00D25FB5"/>
    <w:rsid w:val="00D2632C"/>
    <w:rsid w:val="00D27B9E"/>
    <w:rsid w:val="00D30B6F"/>
    <w:rsid w:val="00D31C0D"/>
    <w:rsid w:val="00D31D55"/>
    <w:rsid w:val="00D31F58"/>
    <w:rsid w:val="00D33859"/>
    <w:rsid w:val="00D365E9"/>
    <w:rsid w:val="00D366DB"/>
    <w:rsid w:val="00D37F29"/>
    <w:rsid w:val="00D40118"/>
    <w:rsid w:val="00D40462"/>
    <w:rsid w:val="00D41182"/>
    <w:rsid w:val="00D42B6A"/>
    <w:rsid w:val="00D43EC6"/>
    <w:rsid w:val="00D4428B"/>
    <w:rsid w:val="00D44D61"/>
    <w:rsid w:val="00D462B5"/>
    <w:rsid w:val="00D472A0"/>
    <w:rsid w:val="00D4790A"/>
    <w:rsid w:val="00D509E0"/>
    <w:rsid w:val="00D50D0C"/>
    <w:rsid w:val="00D513C9"/>
    <w:rsid w:val="00D515C8"/>
    <w:rsid w:val="00D51A7D"/>
    <w:rsid w:val="00D528AF"/>
    <w:rsid w:val="00D52B40"/>
    <w:rsid w:val="00D534A7"/>
    <w:rsid w:val="00D537C1"/>
    <w:rsid w:val="00D54454"/>
    <w:rsid w:val="00D54ADD"/>
    <w:rsid w:val="00D56412"/>
    <w:rsid w:val="00D57677"/>
    <w:rsid w:val="00D61AA8"/>
    <w:rsid w:val="00D629E7"/>
    <w:rsid w:val="00D6357C"/>
    <w:rsid w:val="00D640D9"/>
    <w:rsid w:val="00D644CD"/>
    <w:rsid w:val="00D66077"/>
    <w:rsid w:val="00D677F5"/>
    <w:rsid w:val="00D67B13"/>
    <w:rsid w:val="00D702AD"/>
    <w:rsid w:val="00D70390"/>
    <w:rsid w:val="00D71424"/>
    <w:rsid w:val="00D7252D"/>
    <w:rsid w:val="00D72A30"/>
    <w:rsid w:val="00D72D27"/>
    <w:rsid w:val="00D73727"/>
    <w:rsid w:val="00D75196"/>
    <w:rsid w:val="00D754A5"/>
    <w:rsid w:val="00D7578A"/>
    <w:rsid w:val="00D75A49"/>
    <w:rsid w:val="00D75B02"/>
    <w:rsid w:val="00D75DE4"/>
    <w:rsid w:val="00D807C7"/>
    <w:rsid w:val="00D807EF"/>
    <w:rsid w:val="00D81819"/>
    <w:rsid w:val="00D836AF"/>
    <w:rsid w:val="00D849C7"/>
    <w:rsid w:val="00D85753"/>
    <w:rsid w:val="00D85FCD"/>
    <w:rsid w:val="00D86897"/>
    <w:rsid w:val="00D87387"/>
    <w:rsid w:val="00D87F22"/>
    <w:rsid w:val="00D9059B"/>
    <w:rsid w:val="00D90B79"/>
    <w:rsid w:val="00D90D67"/>
    <w:rsid w:val="00D90E66"/>
    <w:rsid w:val="00D91313"/>
    <w:rsid w:val="00D9157A"/>
    <w:rsid w:val="00D923E2"/>
    <w:rsid w:val="00D93272"/>
    <w:rsid w:val="00D93AF8"/>
    <w:rsid w:val="00D93DB9"/>
    <w:rsid w:val="00D93EE9"/>
    <w:rsid w:val="00D94E9E"/>
    <w:rsid w:val="00D94FC3"/>
    <w:rsid w:val="00D968EA"/>
    <w:rsid w:val="00D979E4"/>
    <w:rsid w:val="00D97A4F"/>
    <w:rsid w:val="00DA0776"/>
    <w:rsid w:val="00DA0AD6"/>
    <w:rsid w:val="00DA0AFE"/>
    <w:rsid w:val="00DA18CE"/>
    <w:rsid w:val="00DA2C41"/>
    <w:rsid w:val="00DA3288"/>
    <w:rsid w:val="00DA3E6A"/>
    <w:rsid w:val="00DA40BC"/>
    <w:rsid w:val="00DA4621"/>
    <w:rsid w:val="00DA525F"/>
    <w:rsid w:val="00DA5772"/>
    <w:rsid w:val="00DA5ABD"/>
    <w:rsid w:val="00DA65DE"/>
    <w:rsid w:val="00DA75AE"/>
    <w:rsid w:val="00DA77E6"/>
    <w:rsid w:val="00DA7851"/>
    <w:rsid w:val="00DB0F1D"/>
    <w:rsid w:val="00DB246B"/>
    <w:rsid w:val="00DB30B5"/>
    <w:rsid w:val="00DB445F"/>
    <w:rsid w:val="00DB486D"/>
    <w:rsid w:val="00DB57A9"/>
    <w:rsid w:val="00DB73B8"/>
    <w:rsid w:val="00DC0851"/>
    <w:rsid w:val="00DC0BE5"/>
    <w:rsid w:val="00DC0DCF"/>
    <w:rsid w:val="00DC26A5"/>
    <w:rsid w:val="00DC367F"/>
    <w:rsid w:val="00DC3A71"/>
    <w:rsid w:val="00DC489A"/>
    <w:rsid w:val="00DC5AF1"/>
    <w:rsid w:val="00DC5D2E"/>
    <w:rsid w:val="00DC63DC"/>
    <w:rsid w:val="00DC7F86"/>
    <w:rsid w:val="00DD0051"/>
    <w:rsid w:val="00DD0300"/>
    <w:rsid w:val="00DD10EB"/>
    <w:rsid w:val="00DD13CA"/>
    <w:rsid w:val="00DD1846"/>
    <w:rsid w:val="00DD2041"/>
    <w:rsid w:val="00DD361B"/>
    <w:rsid w:val="00DD3826"/>
    <w:rsid w:val="00DD4048"/>
    <w:rsid w:val="00DD4993"/>
    <w:rsid w:val="00DD52AE"/>
    <w:rsid w:val="00DD6009"/>
    <w:rsid w:val="00DD6145"/>
    <w:rsid w:val="00DD7035"/>
    <w:rsid w:val="00DD75D7"/>
    <w:rsid w:val="00DE226C"/>
    <w:rsid w:val="00DE2290"/>
    <w:rsid w:val="00DE41F2"/>
    <w:rsid w:val="00DE49BE"/>
    <w:rsid w:val="00DE4BF9"/>
    <w:rsid w:val="00DE54FC"/>
    <w:rsid w:val="00DE6DF0"/>
    <w:rsid w:val="00DE6F3E"/>
    <w:rsid w:val="00DF0F44"/>
    <w:rsid w:val="00DF1864"/>
    <w:rsid w:val="00DF2112"/>
    <w:rsid w:val="00DF3191"/>
    <w:rsid w:val="00DF332A"/>
    <w:rsid w:val="00DF5AEA"/>
    <w:rsid w:val="00DF65C0"/>
    <w:rsid w:val="00DF6EB8"/>
    <w:rsid w:val="00DF78B7"/>
    <w:rsid w:val="00DF7E2B"/>
    <w:rsid w:val="00DF7F01"/>
    <w:rsid w:val="00E00323"/>
    <w:rsid w:val="00E0058A"/>
    <w:rsid w:val="00E0070A"/>
    <w:rsid w:val="00E0096F"/>
    <w:rsid w:val="00E00ABA"/>
    <w:rsid w:val="00E026D8"/>
    <w:rsid w:val="00E02E13"/>
    <w:rsid w:val="00E0353E"/>
    <w:rsid w:val="00E03952"/>
    <w:rsid w:val="00E03A8F"/>
    <w:rsid w:val="00E03ACD"/>
    <w:rsid w:val="00E04F6D"/>
    <w:rsid w:val="00E0588C"/>
    <w:rsid w:val="00E05E73"/>
    <w:rsid w:val="00E06235"/>
    <w:rsid w:val="00E06489"/>
    <w:rsid w:val="00E075DA"/>
    <w:rsid w:val="00E07648"/>
    <w:rsid w:val="00E07C4E"/>
    <w:rsid w:val="00E12CFA"/>
    <w:rsid w:val="00E13983"/>
    <w:rsid w:val="00E157AF"/>
    <w:rsid w:val="00E15B0E"/>
    <w:rsid w:val="00E175CE"/>
    <w:rsid w:val="00E20C3F"/>
    <w:rsid w:val="00E20ED8"/>
    <w:rsid w:val="00E212DA"/>
    <w:rsid w:val="00E21420"/>
    <w:rsid w:val="00E22895"/>
    <w:rsid w:val="00E22EF5"/>
    <w:rsid w:val="00E24723"/>
    <w:rsid w:val="00E26315"/>
    <w:rsid w:val="00E26362"/>
    <w:rsid w:val="00E264D6"/>
    <w:rsid w:val="00E26DF2"/>
    <w:rsid w:val="00E2747F"/>
    <w:rsid w:val="00E27618"/>
    <w:rsid w:val="00E30989"/>
    <w:rsid w:val="00E33B53"/>
    <w:rsid w:val="00E33C72"/>
    <w:rsid w:val="00E33FF7"/>
    <w:rsid w:val="00E34275"/>
    <w:rsid w:val="00E34ABE"/>
    <w:rsid w:val="00E34F75"/>
    <w:rsid w:val="00E351D2"/>
    <w:rsid w:val="00E36DA9"/>
    <w:rsid w:val="00E37FB9"/>
    <w:rsid w:val="00E4076D"/>
    <w:rsid w:val="00E40C3B"/>
    <w:rsid w:val="00E40D3B"/>
    <w:rsid w:val="00E427A7"/>
    <w:rsid w:val="00E429FF"/>
    <w:rsid w:val="00E43408"/>
    <w:rsid w:val="00E43CE1"/>
    <w:rsid w:val="00E45522"/>
    <w:rsid w:val="00E46229"/>
    <w:rsid w:val="00E46D16"/>
    <w:rsid w:val="00E46EE6"/>
    <w:rsid w:val="00E473EC"/>
    <w:rsid w:val="00E50848"/>
    <w:rsid w:val="00E51164"/>
    <w:rsid w:val="00E51236"/>
    <w:rsid w:val="00E51D27"/>
    <w:rsid w:val="00E51D5F"/>
    <w:rsid w:val="00E52654"/>
    <w:rsid w:val="00E53E3E"/>
    <w:rsid w:val="00E548CF"/>
    <w:rsid w:val="00E54DFF"/>
    <w:rsid w:val="00E555A8"/>
    <w:rsid w:val="00E55B77"/>
    <w:rsid w:val="00E55FBA"/>
    <w:rsid w:val="00E57CE4"/>
    <w:rsid w:val="00E6083C"/>
    <w:rsid w:val="00E60E30"/>
    <w:rsid w:val="00E61943"/>
    <w:rsid w:val="00E61AB4"/>
    <w:rsid w:val="00E62176"/>
    <w:rsid w:val="00E634BF"/>
    <w:rsid w:val="00E63CC3"/>
    <w:rsid w:val="00E6419B"/>
    <w:rsid w:val="00E646A0"/>
    <w:rsid w:val="00E658F7"/>
    <w:rsid w:val="00E65E61"/>
    <w:rsid w:val="00E662E3"/>
    <w:rsid w:val="00E670F6"/>
    <w:rsid w:val="00E67DC9"/>
    <w:rsid w:val="00E707B6"/>
    <w:rsid w:val="00E70F7E"/>
    <w:rsid w:val="00E71953"/>
    <w:rsid w:val="00E72D82"/>
    <w:rsid w:val="00E734FE"/>
    <w:rsid w:val="00E73B34"/>
    <w:rsid w:val="00E74C46"/>
    <w:rsid w:val="00E75BE7"/>
    <w:rsid w:val="00E75D86"/>
    <w:rsid w:val="00E76315"/>
    <w:rsid w:val="00E7649B"/>
    <w:rsid w:val="00E76A70"/>
    <w:rsid w:val="00E772E4"/>
    <w:rsid w:val="00E80D20"/>
    <w:rsid w:val="00E8111D"/>
    <w:rsid w:val="00E816C0"/>
    <w:rsid w:val="00E830BC"/>
    <w:rsid w:val="00E85193"/>
    <w:rsid w:val="00E85CBA"/>
    <w:rsid w:val="00E86AE7"/>
    <w:rsid w:val="00E86CA2"/>
    <w:rsid w:val="00E90574"/>
    <w:rsid w:val="00E9191E"/>
    <w:rsid w:val="00E92806"/>
    <w:rsid w:val="00E93A5F"/>
    <w:rsid w:val="00E95EA9"/>
    <w:rsid w:val="00E96099"/>
    <w:rsid w:val="00E97C78"/>
    <w:rsid w:val="00EA0AE6"/>
    <w:rsid w:val="00EA0E2D"/>
    <w:rsid w:val="00EA2C83"/>
    <w:rsid w:val="00EA2EF4"/>
    <w:rsid w:val="00EA6B85"/>
    <w:rsid w:val="00EA6BB8"/>
    <w:rsid w:val="00EA7299"/>
    <w:rsid w:val="00EB04FE"/>
    <w:rsid w:val="00EB15D6"/>
    <w:rsid w:val="00EB23EC"/>
    <w:rsid w:val="00EB2587"/>
    <w:rsid w:val="00EB2620"/>
    <w:rsid w:val="00EB3752"/>
    <w:rsid w:val="00EB4C7E"/>
    <w:rsid w:val="00EB5048"/>
    <w:rsid w:val="00EB56EB"/>
    <w:rsid w:val="00EB583C"/>
    <w:rsid w:val="00EB6136"/>
    <w:rsid w:val="00EB7083"/>
    <w:rsid w:val="00EB770E"/>
    <w:rsid w:val="00EC0B92"/>
    <w:rsid w:val="00EC0D84"/>
    <w:rsid w:val="00EC0FB6"/>
    <w:rsid w:val="00EC1712"/>
    <w:rsid w:val="00EC1A2E"/>
    <w:rsid w:val="00EC2022"/>
    <w:rsid w:val="00EC3606"/>
    <w:rsid w:val="00EC4E16"/>
    <w:rsid w:val="00EC5A0D"/>
    <w:rsid w:val="00EC5B96"/>
    <w:rsid w:val="00EC698F"/>
    <w:rsid w:val="00EC78CD"/>
    <w:rsid w:val="00ED1F4B"/>
    <w:rsid w:val="00ED2C6A"/>
    <w:rsid w:val="00ED4548"/>
    <w:rsid w:val="00ED4AF7"/>
    <w:rsid w:val="00ED4E64"/>
    <w:rsid w:val="00ED561A"/>
    <w:rsid w:val="00ED5959"/>
    <w:rsid w:val="00ED5C13"/>
    <w:rsid w:val="00ED6E1F"/>
    <w:rsid w:val="00ED7EA7"/>
    <w:rsid w:val="00EE0A20"/>
    <w:rsid w:val="00EE0EA1"/>
    <w:rsid w:val="00EE1087"/>
    <w:rsid w:val="00EE220F"/>
    <w:rsid w:val="00EE253D"/>
    <w:rsid w:val="00EE389C"/>
    <w:rsid w:val="00EE39E7"/>
    <w:rsid w:val="00EE3C4A"/>
    <w:rsid w:val="00EE4353"/>
    <w:rsid w:val="00EE46BC"/>
    <w:rsid w:val="00EE47EA"/>
    <w:rsid w:val="00EE49B3"/>
    <w:rsid w:val="00EE504D"/>
    <w:rsid w:val="00EE688C"/>
    <w:rsid w:val="00EE6FA0"/>
    <w:rsid w:val="00EE7179"/>
    <w:rsid w:val="00EE7DE7"/>
    <w:rsid w:val="00EF15A0"/>
    <w:rsid w:val="00EF26A3"/>
    <w:rsid w:val="00EF35E1"/>
    <w:rsid w:val="00EF5BE2"/>
    <w:rsid w:val="00EF6752"/>
    <w:rsid w:val="00EF713B"/>
    <w:rsid w:val="00EF71CF"/>
    <w:rsid w:val="00F00F59"/>
    <w:rsid w:val="00F01074"/>
    <w:rsid w:val="00F01EF0"/>
    <w:rsid w:val="00F02EB6"/>
    <w:rsid w:val="00F0307E"/>
    <w:rsid w:val="00F04BF0"/>
    <w:rsid w:val="00F05273"/>
    <w:rsid w:val="00F055BC"/>
    <w:rsid w:val="00F06BCB"/>
    <w:rsid w:val="00F1058E"/>
    <w:rsid w:val="00F106BD"/>
    <w:rsid w:val="00F11228"/>
    <w:rsid w:val="00F11252"/>
    <w:rsid w:val="00F14146"/>
    <w:rsid w:val="00F14374"/>
    <w:rsid w:val="00F1486E"/>
    <w:rsid w:val="00F150EA"/>
    <w:rsid w:val="00F16F4F"/>
    <w:rsid w:val="00F17933"/>
    <w:rsid w:val="00F2053F"/>
    <w:rsid w:val="00F20CA6"/>
    <w:rsid w:val="00F21181"/>
    <w:rsid w:val="00F2146F"/>
    <w:rsid w:val="00F21518"/>
    <w:rsid w:val="00F220E9"/>
    <w:rsid w:val="00F22C10"/>
    <w:rsid w:val="00F2398C"/>
    <w:rsid w:val="00F23FED"/>
    <w:rsid w:val="00F24220"/>
    <w:rsid w:val="00F248F9"/>
    <w:rsid w:val="00F30B84"/>
    <w:rsid w:val="00F30F13"/>
    <w:rsid w:val="00F31A0B"/>
    <w:rsid w:val="00F33FFD"/>
    <w:rsid w:val="00F34B6A"/>
    <w:rsid w:val="00F35A7F"/>
    <w:rsid w:val="00F35B5F"/>
    <w:rsid w:val="00F372D4"/>
    <w:rsid w:val="00F402ED"/>
    <w:rsid w:val="00F42154"/>
    <w:rsid w:val="00F43D3A"/>
    <w:rsid w:val="00F449E3"/>
    <w:rsid w:val="00F450B4"/>
    <w:rsid w:val="00F45956"/>
    <w:rsid w:val="00F45C43"/>
    <w:rsid w:val="00F45CDB"/>
    <w:rsid w:val="00F45E17"/>
    <w:rsid w:val="00F45E82"/>
    <w:rsid w:val="00F468B2"/>
    <w:rsid w:val="00F47B62"/>
    <w:rsid w:val="00F50A18"/>
    <w:rsid w:val="00F51A0D"/>
    <w:rsid w:val="00F51C4B"/>
    <w:rsid w:val="00F51DFE"/>
    <w:rsid w:val="00F529D1"/>
    <w:rsid w:val="00F5307E"/>
    <w:rsid w:val="00F5467A"/>
    <w:rsid w:val="00F55E98"/>
    <w:rsid w:val="00F561E4"/>
    <w:rsid w:val="00F56BCB"/>
    <w:rsid w:val="00F56BF7"/>
    <w:rsid w:val="00F60EFC"/>
    <w:rsid w:val="00F60F1D"/>
    <w:rsid w:val="00F62B27"/>
    <w:rsid w:val="00F62C5C"/>
    <w:rsid w:val="00F63612"/>
    <w:rsid w:val="00F6593F"/>
    <w:rsid w:val="00F66FD1"/>
    <w:rsid w:val="00F670E7"/>
    <w:rsid w:val="00F71557"/>
    <w:rsid w:val="00F71A81"/>
    <w:rsid w:val="00F71CEB"/>
    <w:rsid w:val="00F72355"/>
    <w:rsid w:val="00F72703"/>
    <w:rsid w:val="00F72BBA"/>
    <w:rsid w:val="00F73AD2"/>
    <w:rsid w:val="00F73E37"/>
    <w:rsid w:val="00F74473"/>
    <w:rsid w:val="00F75851"/>
    <w:rsid w:val="00F76912"/>
    <w:rsid w:val="00F76C44"/>
    <w:rsid w:val="00F777CA"/>
    <w:rsid w:val="00F81555"/>
    <w:rsid w:val="00F81D3C"/>
    <w:rsid w:val="00F81D68"/>
    <w:rsid w:val="00F82183"/>
    <w:rsid w:val="00F821FC"/>
    <w:rsid w:val="00F82E25"/>
    <w:rsid w:val="00F837FE"/>
    <w:rsid w:val="00F8438E"/>
    <w:rsid w:val="00F859C3"/>
    <w:rsid w:val="00F85B54"/>
    <w:rsid w:val="00F85C10"/>
    <w:rsid w:val="00F86FCC"/>
    <w:rsid w:val="00F90245"/>
    <w:rsid w:val="00F90CB8"/>
    <w:rsid w:val="00F912FB"/>
    <w:rsid w:val="00F914F9"/>
    <w:rsid w:val="00F92DDC"/>
    <w:rsid w:val="00F94151"/>
    <w:rsid w:val="00F94BE2"/>
    <w:rsid w:val="00F956E2"/>
    <w:rsid w:val="00F97C34"/>
    <w:rsid w:val="00FA0835"/>
    <w:rsid w:val="00FA3187"/>
    <w:rsid w:val="00FA5792"/>
    <w:rsid w:val="00FA5816"/>
    <w:rsid w:val="00FA5ACD"/>
    <w:rsid w:val="00FA6460"/>
    <w:rsid w:val="00FA6551"/>
    <w:rsid w:val="00FA6C6A"/>
    <w:rsid w:val="00FA71FC"/>
    <w:rsid w:val="00FA7801"/>
    <w:rsid w:val="00FB0B72"/>
    <w:rsid w:val="00FB184B"/>
    <w:rsid w:val="00FB274F"/>
    <w:rsid w:val="00FB3675"/>
    <w:rsid w:val="00FB3944"/>
    <w:rsid w:val="00FB3AC5"/>
    <w:rsid w:val="00FB48C3"/>
    <w:rsid w:val="00FB51D3"/>
    <w:rsid w:val="00FB52C3"/>
    <w:rsid w:val="00FB6793"/>
    <w:rsid w:val="00FB7341"/>
    <w:rsid w:val="00FB73DB"/>
    <w:rsid w:val="00FB761F"/>
    <w:rsid w:val="00FB7C4C"/>
    <w:rsid w:val="00FC0F68"/>
    <w:rsid w:val="00FC16DD"/>
    <w:rsid w:val="00FC1DD2"/>
    <w:rsid w:val="00FC2421"/>
    <w:rsid w:val="00FC24FB"/>
    <w:rsid w:val="00FC3363"/>
    <w:rsid w:val="00FC3F84"/>
    <w:rsid w:val="00FC452D"/>
    <w:rsid w:val="00FC4A7A"/>
    <w:rsid w:val="00FC4C51"/>
    <w:rsid w:val="00FC4D40"/>
    <w:rsid w:val="00FC540B"/>
    <w:rsid w:val="00FC60B8"/>
    <w:rsid w:val="00FC72B5"/>
    <w:rsid w:val="00FD02D2"/>
    <w:rsid w:val="00FD084D"/>
    <w:rsid w:val="00FD0C21"/>
    <w:rsid w:val="00FD0DF8"/>
    <w:rsid w:val="00FD1B33"/>
    <w:rsid w:val="00FD3A6E"/>
    <w:rsid w:val="00FD40DE"/>
    <w:rsid w:val="00FD4826"/>
    <w:rsid w:val="00FD7063"/>
    <w:rsid w:val="00FE22B4"/>
    <w:rsid w:val="00FE3BFD"/>
    <w:rsid w:val="00FE484F"/>
    <w:rsid w:val="00FE4F9A"/>
    <w:rsid w:val="00FE55E6"/>
    <w:rsid w:val="00FE5A6C"/>
    <w:rsid w:val="00FE62C3"/>
    <w:rsid w:val="00FE7033"/>
    <w:rsid w:val="00FE7089"/>
    <w:rsid w:val="00FF0069"/>
    <w:rsid w:val="00FF0DC5"/>
    <w:rsid w:val="00FF1A6B"/>
    <w:rsid w:val="00FF1B2B"/>
    <w:rsid w:val="00FF1B6E"/>
    <w:rsid w:val="00FF26A9"/>
    <w:rsid w:val="00FF2775"/>
    <w:rsid w:val="00FF5569"/>
    <w:rsid w:val="00FF56A7"/>
    <w:rsid w:val="00FF5BDD"/>
    <w:rsid w:val="00FF6085"/>
    <w:rsid w:val="026D1ACE"/>
    <w:rsid w:val="05FB1C37"/>
    <w:rsid w:val="0649C441"/>
    <w:rsid w:val="0762B419"/>
    <w:rsid w:val="085FEBE6"/>
    <w:rsid w:val="091AC981"/>
    <w:rsid w:val="09754158"/>
    <w:rsid w:val="0A58BC89"/>
    <w:rsid w:val="0BDCC1AF"/>
    <w:rsid w:val="0CB5A3D0"/>
    <w:rsid w:val="0CEAAD3F"/>
    <w:rsid w:val="0D2A4055"/>
    <w:rsid w:val="1039C056"/>
    <w:rsid w:val="129B6320"/>
    <w:rsid w:val="14373381"/>
    <w:rsid w:val="15D26FD1"/>
    <w:rsid w:val="15FEEAD3"/>
    <w:rsid w:val="16C82B61"/>
    <w:rsid w:val="1793902A"/>
    <w:rsid w:val="1837F794"/>
    <w:rsid w:val="19864FCE"/>
    <w:rsid w:val="1B558D6C"/>
    <w:rsid w:val="1BB7B508"/>
    <w:rsid w:val="1EF5B2DA"/>
    <w:rsid w:val="21E1DC95"/>
    <w:rsid w:val="22176301"/>
    <w:rsid w:val="2245AD13"/>
    <w:rsid w:val="22B97470"/>
    <w:rsid w:val="2331BDB0"/>
    <w:rsid w:val="23599646"/>
    <w:rsid w:val="2533B71C"/>
    <w:rsid w:val="26AF2AA4"/>
    <w:rsid w:val="2800644F"/>
    <w:rsid w:val="2883E418"/>
    <w:rsid w:val="299F40B7"/>
    <w:rsid w:val="2FC9695A"/>
    <w:rsid w:val="311A9F7C"/>
    <w:rsid w:val="3208C958"/>
    <w:rsid w:val="320FC6FB"/>
    <w:rsid w:val="3256089E"/>
    <w:rsid w:val="34729231"/>
    <w:rsid w:val="350AD01B"/>
    <w:rsid w:val="36D4BBDE"/>
    <w:rsid w:val="373E55EB"/>
    <w:rsid w:val="37493DBA"/>
    <w:rsid w:val="378E199E"/>
    <w:rsid w:val="38DC18BC"/>
    <w:rsid w:val="39225794"/>
    <w:rsid w:val="3945181D"/>
    <w:rsid w:val="3B9D80E4"/>
    <w:rsid w:val="3BE860E8"/>
    <w:rsid w:val="3E3CEA83"/>
    <w:rsid w:val="3F9B173B"/>
    <w:rsid w:val="406DA5E0"/>
    <w:rsid w:val="41665836"/>
    <w:rsid w:val="417DDD57"/>
    <w:rsid w:val="42BABEC4"/>
    <w:rsid w:val="42DD3C84"/>
    <w:rsid w:val="46759162"/>
    <w:rsid w:val="4893C7BD"/>
    <w:rsid w:val="4961884B"/>
    <w:rsid w:val="4A951057"/>
    <w:rsid w:val="4AC66AB5"/>
    <w:rsid w:val="4B992694"/>
    <w:rsid w:val="4D70A43F"/>
    <w:rsid w:val="4F767AAE"/>
    <w:rsid w:val="4FCA01F0"/>
    <w:rsid w:val="53F6C6F1"/>
    <w:rsid w:val="554738FF"/>
    <w:rsid w:val="56FCC851"/>
    <w:rsid w:val="574D3FC4"/>
    <w:rsid w:val="579AB562"/>
    <w:rsid w:val="57F17B18"/>
    <w:rsid w:val="580FCB26"/>
    <w:rsid w:val="585201F7"/>
    <w:rsid w:val="58B13730"/>
    <w:rsid w:val="58CE8BD4"/>
    <w:rsid w:val="5C15F81D"/>
    <w:rsid w:val="5D01B5C7"/>
    <w:rsid w:val="5D6C21D3"/>
    <w:rsid w:val="5E738D57"/>
    <w:rsid w:val="5F3D6F52"/>
    <w:rsid w:val="6096A0F9"/>
    <w:rsid w:val="610F65C6"/>
    <w:rsid w:val="62322B46"/>
    <w:rsid w:val="63DB6357"/>
    <w:rsid w:val="65A95294"/>
    <w:rsid w:val="6956B2DD"/>
    <w:rsid w:val="69DA496A"/>
    <w:rsid w:val="6AB144BA"/>
    <w:rsid w:val="6BAEE9CE"/>
    <w:rsid w:val="6DAD0FDF"/>
    <w:rsid w:val="6E5E44BF"/>
    <w:rsid w:val="71900A2D"/>
    <w:rsid w:val="73305156"/>
    <w:rsid w:val="7369D496"/>
    <w:rsid w:val="74977FB0"/>
    <w:rsid w:val="74E51719"/>
    <w:rsid w:val="7866A815"/>
    <w:rsid w:val="78FE453B"/>
    <w:rsid w:val="790B3759"/>
    <w:rsid w:val="7992A462"/>
    <w:rsid w:val="7A458D98"/>
    <w:rsid w:val="7C948B00"/>
    <w:rsid w:val="7ECF29E6"/>
    <w:rsid w:val="7F6B3F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689A9"/>
  <w15:chartTrackingRefBased/>
  <w15:docId w15:val="{0BB0BB8B-AD65-4A08-9532-D89267DA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IE" w:eastAsia="en-US"/>
    </w:rPr>
  </w:style>
  <w:style w:type="paragraph" w:styleId="Heading1">
    <w:name w:val="heading 1"/>
    <w:basedOn w:val="Normal"/>
    <w:next w:val="Normal"/>
    <w:link w:val="Heading1Char"/>
    <w:uiPriority w:val="1"/>
    <w:qFormat/>
    <w:rsid w:val="00444F17"/>
    <w:pPr>
      <w:widowControl w:val="0"/>
      <w:autoSpaceDE w:val="0"/>
      <w:autoSpaceDN w:val="0"/>
      <w:adjustRightInd w:val="0"/>
      <w:spacing w:before="91" w:after="0" w:line="240" w:lineRule="auto"/>
      <w:ind w:left="873" w:right="589"/>
      <w:jc w:val="center"/>
      <w:outlineLvl w:val="0"/>
    </w:pPr>
    <w:rPr>
      <w:rFonts w:ascii="Arial" w:eastAsia="Times New Roman" w:hAnsi="Arial" w:cs="Arial"/>
      <w:b/>
      <w:bCs/>
      <w:sz w:val="28"/>
      <w:szCs w:val="28"/>
      <w:lang w:eastAsia="en-IE"/>
    </w:rPr>
  </w:style>
  <w:style w:type="paragraph" w:styleId="Heading2">
    <w:name w:val="heading 2"/>
    <w:basedOn w:val="Normal"/>
    <w:next w:val="Normal"/>
    <w:link w:val="Heading2Char"/>
    <w:uiPriority w:val="1"/>
    <w:qFormat/>
    <w:rsid w:val="00444F17"/>
    <w:pPr>
      <w:widowControl w:val="0"/>
      <w:autoSpaceDE w:val="0"/>
      <w:autoSpaceDN w:val="0"/>
      <w:adjustRightInd w:val="0"/>
      <w:spacing w:before="92" w:after="0" w:line="240" w:lineRule="auto"/>
      <w:ind w:left="872" w:right="589"/>
      <w:jc w:val="center"/>
      <w:outlineLvl w:val="1"/>
    </w:pPr>
    <w:rPr>
      <w:rFonts w:ascii="Arial" w:eastAsia="Times New Roman" w:hAnsi="Arial" w:cs="Arial"/>
      <w:b/>
      <w:bCs/>
      <w:sz w:val="24"/>
      <w:szCs w:val="24"/>
      <w:lang w:eastAsia="en-IE"/>
    </w:rPr>
  </w:style>
  <w:style w:type="paragraph" w:styleId="Heading3">
    <w:name w:val="heading 3"/>
    <w:basedOn w:val="Normal"/>
    <w:next w:val="Normal"/>
    <w:link w:val="Heading3Char"/>
    <w:uiPriority w:val="1"/>
    <w:qFormat/>
    <w:rsid w:val="00444F17"/>
    <w:pPr>
      <w:widowControl w:val="0"/>
      <w:autoSpaceDE w:val="0"/>
      <w:autoSpaceDN w:val="0"/>
      <w:adjustRightInd w:val="0"/>
      <w:spacing w:before="93" w:after="0" w:line="240" w:lineRule="auto"/>
      <w:ind w:left="395"/>
      <w:outlineLvl w:val="2"/>
    </w:pPr>
    <w:rPr>
      <w:rFonts w:ascii="Arial" w:eastAsia="Times New Roman" w:hAnsi="Arial" w:cs="Arial"/>
      <w:b/>
      <w:bCs/>
      <w:sz w:val="20"/>
      <w:szCs w:val="20"/>
      <w:lang w:eastAsia="en-IE"/>
    </w:rPr>
  </w:style>
  <w:style w:type="paragraph" w:styleId="Heading6">
    <w:name w:val="heading 6"/>
    <w:basedOn w:val="Normal"/>
    <w:next w:val="Normal"/>
    <w:link w:val="Heading6Char"/>
    <w:uiPriority w:val="9"/>
    <w:semiHidden/>
    <w:unhideWhenUsed/>
    <w:qFormat/>
    <w:rsid w:val="003C5A2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C5A2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C5A2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14D"/>
    <w:pPr>
      <w:tabs>
        <w:tab w:val="center" w:pos="4513"/>
        <w:tab w:val="right" w:pos="9026"/>
      </w:tabs>
    </w:pPr>
  </w:style>
  <w:style w:type="character" w:customStyle="1" w:styleId="HeaderChar">
    <w:name w:val="Header Char"/>
    <w:link w:val="Header"/>
    <w:uiPriority w:val="99"/>
    <w:rsid w:val="0026514D"/>
    <w:rPr>
      <w:sz w:val="22"/>
      <w:szCs w:val="22"/>
      <w:lang w:eastAsia="en-US"/>
    </w:rPr>
  </w:style>
  <w:style w:type="paragraph" w:styleId="Footer">
    <w:name w:val="footer"/>
    <w:basedOn w:val="Normal"/>
    <w:link w:val="FooterChar"/>
    <w:uiPriority w:val="99"/>
    <w:unhideWhenUsed/>
    <w:rsid w:val="0026514D"/>
    <w:pPr>
      <w:tabs>
        <w:tab w:val="center" w:pos="4513"/>
        <w:tab w:val="right" w:pos="9026"/>
      </w:tabs>
    </w:pPr>
  </w:style>
  <w:style w:type="character" w:customStyle="1" w:styleId="FooterChar">
    <w:name w:val="Footer Char"/>
    <w:link w:val="Footer"/>
    <w:uiPriority w:val="99"/>
    <w:rsid w:val="0026514D"/>
    <w:rPr>
      <w:sz w:val="22"/>
      <w:szCs w:val="22"/>
      <w:lang w:eastAsia="en-US"/>
    </w:rPr>
  </w:style>
  <w:style w:type="paragraph" w:styleId="BodyText">
    <w:name w:val="Body Text"/>
    <w:basedOn w:val="Normal"/>
    <w:link w:val="BodyTextChar"/>
    <w:uiPriority w:val="1"/>
    <w:qFormat/>
    <w:rsid w:val="00267479"/>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link w:val="BodyText"/>
    <w:uiPriority w:val="99"/>
    <w:rsid w:val="00267479"/>
    <w:rPr>
      <w:rFonts w:ascii="Arial" w:eastAsia="Arial" w:hAnsi="Arial" w:cs="Arial"/>
      <w:lang w:val="en-US" w:eastAsia="en-US"/>
    </w:rPr>
  </w:style>
  <w:style w:type="paragraph" w:customStyle="1" w:styleId="TableParagraph">
    <w:name w:val="Table Paragraph"/>
    <w:basedOn w:val="Normal"/>
    <w:uiPriority w:val="1"/>
    <w:qFormat/>
    <w:rsid w:val="00267479"/>
    <w:pPr>
      <w:widowControl w:val="0"/>
      <w:autoSpaceDE w:val="0"/>
      <w:autoSpaceDN w:val="0"/>
      <w:spacing w:after="0" w:line="240" w:lineRule="auto"/>
    </w:pPr>
    <w:rPr>
      <w:rFonts w:ascii="Arial" w:eastAsia="Arial" w:hAnsi="Arial" w:cs="Arial"/>
      <w:lang w:val="en-US"/>
    </w:rPr>
  </w:style>
  <w:style w:type="paragraph" w:styleId="BalloonText">
    <w:name w:val="Balloon Text"/>
    <w:basedOn w:val="Normal"/>
    <w:link w:val="BalloonTextChar"/>
    <w:uiPriority w:val="99"/>
    <w:semiHidden/>
    <w:unhideWhenUsed/>
    <w:rsid w:val="00450F8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50F84"/>
    <w:rPr>
      <w:rFonts w:ascii="Segoe UI" w:hAnsi="Segoe UI" w:cs="Segoe UI"/>
      <w:sz w:val="18"/>
      <w:szCs w:val="18"/>
      <w:lang w:eastAsia="en-US"/>
    </w:rPr>
  </w:style>
  <w:style w:type="paragraph" w:styleId="ListParagraph">
    <w:name w:val="List Paragraph"/>
    <w:aliases w:val="List Paragraph4,List Paragraph3,List Paragraph 1,List Paragraph1,Subtitle Cover Page,Bullet Level 1,igunore,First level bullet,List Bullets01,Numbered List Paragraph,Dot pt,No Spacing1,List Paragraph Char Char Char,Indicator Text"/>
    <w:basedOn w:val="Normal"/>
    <w:link w:val="ListParagraphChar"/>
    <w:uiPriority w:val="34"/>
    <w:qFormat/>
    <w:rsid w:val="001B60A8"/>
    <w:pPr>
      <w:ind w:left="720"/>
      <w:contextualSpacing/>
    </w:pPr>
  </w:style>
  <w:style w:type="paragraph" w:styleId="NormalWeb">
    <w:name w:val="Normal (Web)"/>
    <w:basedOn w:val="Normal"/>
    <w:uiPriority w:val="99"/>
    <w:unhideWhenUsed/>
    <w:rsid w:val="00447459"/>
    <w:pPr>
      <w:spacing w:after="0" w:line="240" w:lineRule="auto"/>
    </w:pPr>
    <w:rPr>
      <w:rFonts w:ascii="Times New Roman" w:hAnsi="Times New Roman"/>
      <w:sz w:val="24"/>
      <w:szCs w:val="24"/>
      <w:lang w:eastAsia="en-IE"/>
    </w:rPr>
  </w:style>
  <w:style w:type="character" w:customStyle="1" w:styleId="Heading1Char">
    <w:name w:val="Heading 1 Char"/>
    <w:link w:val="Heading1"/>
    <w:uiPriority w:val="1"/>
    <w:rsid w:val="00444F17"/>
    <w:rPr>
      <w:rFonts w:ascii="Arial" w:eastAsia="Times New Roman" w:hAnsi="Arial" w:cs="Arial"/>
      <w:b/>
      <w:bCs/>
      <w:sz w:val="28"/>
      <w:szCs w:val="28"/>
    </w:rPr>
  </w:style>
  <w:style w:type="character" w:customStyle="1" w:styleId="Heading2Char">
    <w:name w:val="Heading 2 Char"/>
    <w:link w:val="Heading2"/>
    <w:uiPriority w:val="1"/>
    <w:rsid w:val="00444F17"/>
    <w:rPr>
      <w:rFonts w:ascii="Arial" w:eastAsia="Times New Roman" w:hAnsi="Arial" w:cs="Arial"/>
      <w:b/>
      <w:bCs/>
      <w:sz w:val="24"/>
      <w:szCs w:val="24"/>
    </w:rPr>
  </w:style>
  <w:style w:type="character" w:customStyle="1" w:styleId="Heading3Char">
    <w:name w:val="Heading 3 Char"/>
    <w:link w:val="Heading3"/>
    <w:uiPriority w:val="1"/>
    <w:rsid w:val="00444F17"/>
    <w:rPr>
      <w:rFonts w:ascii="Arial" w:eastAsia="Times New Roman" w:hAnsi="Arial" w:cs="Arial"/>
      <w:b/>
      <w:bCs/>
    </w:rPr>
  </w:style>
  <w:style w:type="character" w:styleId="CommentReference">
    <w:name w:val="annotation reference"/>
    <w:uiPriority w:val="99"/>
    <w:semiHidden/>
    <w:unhideWhenUsed/>
    <w:rsid w:val="00CA33C5"/>
    <w:rPr>
      <w:sz w:val="16"/>
      <w:szCs w:val="16"/>
    </w:rPr>
  </w:style>
  <w:style w:type="paragraph" w:styleId="CommentText">
    <w:name w:val="annotation text"/>
    <w:basedOn w:val="Normal"/>
    <w:link w:val="CommentTextChar"/>
    <w:uiPriority w:val="99"/>
    <w:unhideWhenUsed/>
    <w:rsid w:val="00CA33C5"/>
    <w:pPr>
      <w:spacing w:line="240" w:lineRule="auto"/>
    </w:pPr>
    <w:rPr>
      <w:sz w:val="20"/>
      <w:szCs w:val="20"/>
    </w:rPr>
  </w:style>
  <w:style w:type="character" w:customStyle="1" w:styleId="CommentTextChar">
    <w:name w:val="Comment Text Char"/>
    <w:link w:val="CommentText"/>
    <w:uiPriority w:val="99"/>
    <w:rsid w:val="00CA33C5"/>
    <w:rPr>
      <w:lang w:eastAsia="en-US"/>
    </w:rPr>
  </w:style>
  <w:style w:type="paragraph" w:customStyle="1" w:styleId="paragraph">
    <w:name w:val="paragraph"/>
    <w:basedOn w:val="Normal"/>
    <w:rsid w:val="002A4365"/>
    <w:pPr>
      <w:spacing w:before="100" w:beforeAutospacing="1" w:after="100" w:afterAutospacing="1" w:line="240" w:lineRule="auto"/>
    </w:pPr>
    <w:rPr>
      <w:rFonts w:ascii="Times New Roman" w:eastAsia="Times New Roman" w:hAnsi="Times New Roman"/>
      <w:sz w:val="24"/>
      <w:szCs w:val="24"/>
      <w:lang w:eastAsia="en-IE"/>
    </w:rPr>
  </w:style>
  <w:style w:type="character" w:customStyle="1" w:styleId="eop">
    <w:name w:val="eop"/>
    <w:rsid w:val="002A4365"/>
  </w:style>
  <w:style w:type="character" w:customStyle="1" w:styleId="normaltextrun">
    <w:name w:val="normaltextrun"/>
    <w:rsid w:val="002A4365"/>
  </w:style>
  <w:style w:type="paragraph" w:styleId="CommentSubject">
    <w:name w:val="annotation subject"/>
    <w:basedOn w:val="CommentText"/>
    <w:next w:val="CommentText"/>
    <w:link w:val="CommentSubjectChar"/>
    <w:uiPriority w:val="99"/>
    <w:semiHidden/>
    <w:unhideWhenUsed/>
    <w:rsid w:val="002A4365"/>
    <w:pPr>
      <w:spacing w:line="259" w:lineRule="auto"/>
    </w:pPr>
    <w:rPr>
      <w:b/>
      <w:bCs/>
    </w:rPr>
  </w:style>
  <w:style w:type="character" w:customStyle="1" w:styleId="CommentSubjectChar">
    <w:name w:val="Comment Subject Char"/>
    <w:link w:val="CommentSubject"/>
    <w:uiPriority w:val="99"/>
    <w:semiHidden/>
    <w:rsid w:val="002A4365"/>
    <w:rPr>
      <w:b/>
      <w:bCs/>
      <w:lang w:eastAsia="en-US"/>
    </w:rPr>
  </w:style>
  <w:style w:type="character" w:styleId="Hyperlink">
    <w:name w:val="Hyperlink"/>
    <w:uiPriority w:val="99"/>
    <w:unhideWhenUsed/>
    <w:rsid w:val="00052364"/>
    <w:rPr>
      <w:color w:val="0000FF"/>
      <w:u w:val="single"/>
    </w:rPr>
  </w:style>
  <w:style w:type="paragraph" w:customStyle="1" w:styleId="text-18">
    <w:name w:val="text-18"/>
    <w:basedOn w:val="Normal"/>
    <w:rsid w:val="00052364"/>
    <w:pPr>
      <w:spacing w:before="100" w:beforeAutospacing="1" w:after="100" w:afterAutospacing="1" w:line="240" w:lineRule="auto"/>
    </w:pPr>
    <w:rPr>
      <w:rFonts w:ascii="Times New Roman" w:eastAsia="Times New Roman" w:hAnsi="Times New Roman"/>
      <w:sz w:val="24"/>
      <w:szCs w:val="24"/>
      <w:lang w:eastAsia="en-IE"/>
    </w:rPr>
  </w:style>
  <w:style w:type="character" w:styleId="Emphasis">
    <w:name w:val="Emphasis"/>
    <w:uiPriority w:val="20"/>
    <w:qFormat/>
    <w:rsid w:val="00052364"/>
    <w:rPr>
      <w:i/>
      <w:iCs/>
    </w:rPr>
  </w:style>
  <w:style w:type="paragraph" w:styleId="Revision">
    <w:name w:val="Revision"/>
    <w:hidden/>
    <w:uiPriority w:val="99"/>
    <w:semiHidden/>
    <w:rsid w:val="002C2565"/>
    <w:rPr>
      <w:sz w:val="22"/>
      <w:szCs w:val="22"/>
      <w:lang w:val="en-IE" w:eastAsia="en-US"/>
    </w:rPr>
  </w:style>
  <w:style w:type="table" w:styleId="TableGrid">
    <w:name w:val="Table Grid"/>
    <w:basedOn w:val="TableNormal"/>
    <w:uiPriority w:val="39"/>
    <w:rsid w:val="00C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 Ins,nch Text"/>
    <w:basedOn w:val="Normal"/>
    <w:link w:val="NoSpacingChar"/>
    <w:uiPriority w:val="1"/>
    <w:qFormat/>
    <w:rsid w:val="00E55FBA"/>
    <w:pPr>
      <w:spacing w:after="0" w:line="240" w:lineRule="auto"/>
    </w:pPr>
    <w:rPr>
      <w:rFonts w:ascii="Times New Roman" w:eastAsia="Batang" w:hAnsi="Times New Roman"/>
      <w:sz w:val="28"/>
      <w:szCs w:val="20"/>
      <w:lang w:eastAsia="ko-KR"/>
    </w:rPr>
  </w:style>
  <w:style w:type="character" w:customStyle="1" w:styleId="NoSpacingChar">
    <w:name w:val="No Spacing Char"/>
    <w:aliases w:val="Normal Ins Char,nch Text Char"/>
    <w:link w:val="NoSpacing"/>
    <w:uiPriority w:val="1"/>
    <w:locked/>
    <w:rsid w:val="00E55FBA"/>
    <w:rPr>
      <w:rFonts w:ascii="Times New Roman" w:eastAsia="Batang" w:hAnsi="Times New Roman"/>
      <w:sz w:val="28"/>
      <w:lang w:eastAsia="ko-KR"/>
    </w:rPr>
  </w:style>
  <w:style w:type="paragraph" w:customStyle="1" w:styleId="Default">
    <w:name w:val="Default"/>
    <w:rsid w:val="00843251"/>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unhideWhenUsed/>
    <w:rsid w:val="00480A4E"/>
    <w:pPr>
      <w:spacing w:after="0" w:line="240" w:lineRule="auto"/>
    </w:pPr>
    <w:rPr>
      <w:szCs w:val="21"/>
      <w:lang w:val="en-US"/>
    </w:rPr>
  </w:style>
  <w:style w:type="character" w:customStyle="1" w:styleId="PlainTextChar">
    <w:name w:val="Plain Text Char"/>
    <w:link w:val="PlainText"/>
    <w:uiPriority w:val="99"/>
    <w:rsid w:val="00480A4E"/>
    <w:rPr>
      <w:sz w:val="22"/>
      <w:szCs w:val="21"/>
      <w:lang w:val="en-US" w:eastAsia="en-US"/>
    </w:rPr>
  </w:style>
  <w:style w:type="character" w:customStyle="1" w:styleId="markypl8t3eo6">
    <w:name w:val="markypl8t3eo6"/>
    <w:basedOn w:val="DefaultParagraphFont"/>
    <w:rsid w:val="003E3A44"/>
  </w:style>
  <w:style w:type="character" w:customStyle="1" w:styleId="markxgjkzmcbe">
    <w:name w:val="markxgjkzmcbe"/>
    <w:basedOn w:val="DefaultParagraphFont"/>
    <w:rsid w:val="003E3A44"/>
  </w:style>
  <w:style w:type="character" w:customStyle="1" w:styleId="markg5lc0h09f">
    <w:name w:val="markg5lc0h09f"/>
    <w:basedOn w:val="DefaultParagraphFont"/>
    <w:rsid w:val="003E3A44"/>
  </w:style>
  <w:style w:type="character" w:customStyle="1" w:styleId="mark7c8ekkgqx">
    <w:name w:val="mark7c8ekkgqx"/>
    <w:basedOn w:val="DefaultParagraphFont"/>
    <w:rsid w:val="003E3A44"/>
  </w:style>
  <w:style w:type="character" w:customStyle="1" w:styleId="mark2klgezisq">
    <w:name w:val="mark2klgezisq"/>
    <w:basedOn w:val="DefaultParagraphFont"/>
    <w:rsid w:val="003E3A44"/>
  </w:style>
  <w:style w:type="character" w:customStyle="1" w:styleId="markv9tsg4feu">
    <w:name w:val="markv9tsg4feu"/>
    <w:basedOn w:val="DefaultParagraphFont"/>
    <w:rsid w:val="003E3A44"/>
  </w:style>
  <w:style w:type="character" w:customStyle="1" w:styleId="mark5ugsf9pc0">
    <w:name w:val="mark5ugsf9pc0"/>
    <w:basedOn w:val="DefaultParagraphFont"/>
    <w:rsid w:val="003E3A44"/>
  </w:style>
  <w:style w:type="character" w:customStyle="1" w:styleId="UnresolvedMention1">
    <w:name w:val="Unresolved Mention1"/>
    <w:uiPriority w:val="99"/>
    <w:semiHidden/>
    <w:unhideWhenUsed/>
    <w:rsid w:val="00F94151"/>
    <w:rPr>
      <w:color w:val="605E5C"/>
      <w:shd w:val="clear" w:color="auto" w:fill="E1DFDD"/>
    </w:rPr>
  </w:style>
  <w:style w:type="character" w:customStyle="1" w:styleId="ListParagraphChar">
    <w:name w:val="List Paragraph Char"/>
    <w:aliases w:val="List Paragraph4 Char,List Paragraph3 Char,List Paragraph 1 Char,List Paragraph1 Char,Subtitle Cover Page Char,Bullet Level 1 Char,igunore Char,First level bullet Char,List Bullets01 Char,Numbered List Paragraph Char,Dot pt Char"/>
    <w:link w:val="ListParagraph"/>
    <w:uiPriority w:val="34"/>
    <w:qFormat/>
    <w:rsid w:val="00C477DC"/>
    <w:rPr>
      <w:sz w:val="22"/>
      <w:szCs w:val="22"/>
      <w:lang w:eastAsia="en-US"/>
    </w:rPr>
  </w:style>
  <w:style w:type="character" w:customStyle="1" w:styleId="Heading6Char">
    <w:name w:val="Heading 6 Char"/>
    <w:basedOn w:val="DefaultParagraphFont"/>
    <w:link w:val="Heading6"/>
    <w:uiPriority w:val="9"/>
    <w:semiHidden/>
    <w:rsid w:val="003C5A2D"/>
    <w:rPr>
      <w:rFonts w:asciiTheme="majorHAnsi" w:eastAsiaTheme="majorEastAsia" w:hAnsiTheme="majorHAnsi" w:cstheme="majorBidi"/>
      <w:color w:val="1F3763" w:themeColor="accent1" w:themeShade="7F"/>
      <w:sz w:val="22"/>
      <w:szCs w:val="22"/>
      <w:lang w:val="en-IE" w:eastAsia="en-US"/>
    </w:rPr>
  </w:style>
  <w:style w:type="character" w:customStyle="1" w:styleId="Heading7Char">
    <w:name w:val="Heading 7 Char"/>
    <w:basedOn w:val="DefaultParagraphFont"/>
    <w:link w:val="Heading7"/>
    <w:uiPriority w:val="9"/>
    <w:semiHidden/>
    <w:rsid w:val="003C5A2D"/>
    <w:rPr>
      <w:rFonts w:asciiTheme="majorHAnsi" w:eastAsiaTheme="majorEastAsia" w:hAnsiTheme="majorHAnsi" w:cstheme="majorBidi"/>
      <w:i/>
      <w:iCs/>
      <w:color w:val="1F3763" w:themeColor="accent1" w:themeShade="7F"/>
      <w:sz w:val="22"/>
      <w:szCs w:val="22"/>
      <w:lang w:val="en-IE" w:eastAsia="en-US"/>
    </w:rPr>
  </w:style>
  <w:style w:type="character" w:customStyle="1" w:styleId="Heading8Char">
    <w:name w:val="Heading 8 Char"/>
    <w:basedOn w:val="DefaultParagraphFont"/>
    <w:link w:val="Heading8"/>
    <w:uiPriority w:val="9"/>
    <w:semiHidden/>
    <w:rsid w:val="003C5A2D"/>
    <w:rPr>
      <w:rFonts w:asciiTheme="majorHAnsi" w:eastAsiaTheme="majorEastAsia" w:hAnsiTheme="majorHAnsi" w:cstheme="majorBidi"/>
      <w:color w:val="272727" w:themeColor="text1" w:themeTint="D8"/>
      <w:sz w:val="21"/>
      <w:szCs w:val="21"/>
      <w:lang w:val="en-IE" w:eastAsia="en-US"/>
    </w:rPr>
  </w:style>
  <w:style w:type="character" w:customStyle="1" w:styleId="tabchar">
    <w:name w:val="tabchar"/>
    <w:basedOn w:val="DefaultParagraphFont"/>
    <w:rsid w:val="007D3C8C"/>
  </w:style>
  <w:style w:type="paragraph" w:customStyle="1" w:styleId="Pa10">
    <w:name w:val="Pa10"/>
    <w:basedOn w:val="Default"/>
    <w:next w:val="Default"/>
    <w:uiPriority w:val="99"/>
    <w:rsid w:val="00CD08FF"/>
    <w:pPr>
      <w:spacing w:line="261" w:lineRule="atLeast"/>
    </w:pPr>
    <w:rPr>
      <w:rFonts w:ascii="Kohinoor Bangla" w:hAnsi="Kohinoor Bangla" w:cs="Times New Roman"/>
      <w:color w:val="auto"/>
      <w:lang w:val="en-IE" w:eastAsia="ja-JP"/>
    </w:rPr>
  </w:style>
  <w:style w:type="paragraph" w:customStyle="1" w:styleId="Pa4">
    <w:name w:val="Pa4"/>
    <w:basedOn w:val="Default"/>
    <w:next w:val="Default"/>
    <w:uiPriority w:val="99"/>
    <w:rsid w:val="006B00B5"/>
    <w:pPr>
      <w:spacing w:line="221" w:lineRule="atLeast"/>
    </w:pPr>
    <w:rPr>
      <w:rFonts w:ascii="Kohinoor Bangla" w:hAnsi="Kohinoor Bangla" w:cs="Times New Roman"/>
      <w:color w:val="auto"/>
      <w:lang w:val="en-IE" w:eastAsia="ja-JP"/>
    </w:rPr>
  </w:style>
  <w:style w:type="character" w:customStyle="1" w:styleId="A3">
    <w:name w:val="A3"/>
    <w:uiPriority w:val="99"/>
    <w:rsid w:val="00BC5701"/>
    <w:rPr>
      <w:rFonts w:cs="Kohinoor Bangla"/>
      <w:color w:val="FFFFFF"/>
      <w:sz w:val="36"/>
      <w:szCs w:val="36"/>
    </w:rPr>
  </w:style>
  <w:style w:type="paragraph" w:customStyle="1" w:styleId="xmsonormal">
    <w:name w:val="x_msonormal"/>
    <w:basedOn w:val="Normal"/>
    <w:rsid w:val="00276C02"/>
    <w:pPr>
      <w:spacing w:before="100" w:beforeAutospacing="1" w:after="100" w:afterAutospacing="1" w:line="240" w:lineRule="auto"/>
    </w:pPr>
    <w:rPr>
      <w:rFonts w:ascii="Times New Roman" w:eastAsia="Times New Roman" w:hAnsi="Times New Roman"/>
      <w:sz w:val="24"/>
      <w:szCs w:val="24"/>
      <w:lang w:eastAsia="en-IE"/>
    </w:rPr>
  </w:style>
  <w:style w:type="character" w:styleId="Strong">
    <w:name w:val="Strong"/>
    <w:basedOn w:val="DefaultParagraphFont"/>
    <w:uiPriority w:val="22"/>
    <w:qFormat/>
    <w:rsid w:val="007209AE"/>
    <w:rPr>
      <w:b/>
      <w:bCs/>
    </w:rPr>
  </w:style>
  <w:style w:type="paragraph" w:customStyle="1" w:styleId="04xlpa">
    <w:name w:val="_04xlpa"/>
    <w:basedOn w:val="Normal"/>
    <w:rsid w:val="00D70390"/>
    <w:pPr>
      <w:spacing w:before="100" w:beforeAutospacing="1" w:after="100" w:afterAutospacing="1" w:line="240" w:lineRule="auto"/>
    </w:pPr>
    <w:rPr>
      <w:rFonts w:ascii="Times New Roman" w:eastAsia="Times New Roman" w:hAnsi="Times New Roman"/>
      <w:sz w:val="24"/>
      <w:szCs w:val="24"/>
      <w:lang w:eastAsia="en-IE"/>
    </w:rPr>
  </w:style>
  <w:style w:type="character" w:customStyle="1" w:styleId="jsgrdq">
    <w:name w:val="jsgrdq"/>
    <w:basedOn w:val="DefaultParagraphFont"/>
    <w:rsid w:val="00D70390"/>
  </w:style>
  <w:style w:type="paragraph" w:customStyle="1" w:styleId="Pa5">
    <w:name w:val="Pa5"/>
    <w:basedOn w:val="Default"/>
    <w:next w:val="Default"/>
    <w:uiPriority w:val="99"/>
    <w:rsid w:val="0059415D"/>
    <w:pPr>
      <w:spacing w:line="241" w:lineRule="atLeast"/>
    </w:pPr>
    <w:rPr>
      <w:rFonts w:ascii="QWMTSL+ArialMT" w:hAnsi="QWMTSL+ArialMT" w:cs="Times New Roman"/>
      <w:color w:val="auto"/>
      <w:lang w:val="en-IE" w:eastAsia="ja-JP"/>
    </w:rPr>
  </w:style>
  <w:style w:type="character" w:customStyle="1" w:styleId="expansiontext-123">
    <w:name w:val="expansiontext-123"/>
    <w:basedOn w:val="DefaultParagraphFont"/>
    <w:rsid w:val="00EB04FE"/>
  </w:style>
  <w:style w:type="character" w:styleId="PlaceholderText">
    <w:name w:val="Placeholder Text"/>
    <w:basedOn w:val="DefaultParagraphFont"/>
    <w:uiPriority w:val="99"/>
    <w:semiHidden/>
    <w:rsid w:val="00AD5360"/>
    <w:rPr>
      <w:color w:val="808080"/>
    </w:rPr>
  </w:style>
  <w:style w:type="paragraph" w:styleId="FootnoteText">
    <w:name w:val="footnote text"/>
    <w:basedOn w:val="Normal"/>
    <w:link w:val="FootnoteTextChar"/>
    <w:uiPriority w:val="99"/>
    <w:semiHidden/>
    <w:unhideWhenUsed/>
    <w:rsid w:val="0080716A"/>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0716A"/>
    <w:rPr>
      <w:rFonts w:asciiTheme="minorHAnsi" w:eastAsiaTheme="minorHAnsi" w:hAnsiTheme="minorHAnsi" w:cstheme="minorBidi"/>
      <w:lang w:val="en-IE" w:eastAsia="en-US"/>
    </w:rPr>
  </w:style>
  <w:style w:type="character" w:styleId="FootnoteReference">
    <w:name w:val="footnote reference"/>
    <w:basedOn w:val="DefaultParagraphFont"/>
    <w:uiPriority w:val="99"/>
    <w:semiHidden/>
    <w:unhideWhenUsed/>
    <w:rsid w:val="0080716A"/>
    <w:rPr>
      <w:vertAlign w:val="superscript"/>
    </w:rPr>
  </w:style>
  <w:style w:type="paragraph" w:styleId="EndnoteText">
    <w:name w:val="endnote text"/>
    <w:basedOn w:val="Normal"/>
    <w:link w:val="EndnoteTextChar"/>
    <w:uiPriority w:val="99"/>
    <w:semiHidden/>
    <w:unhideWhenUsed/>
    <w:rsid w:val="001C58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58C1"/>
    <w:rPr>
      <w:lang w:val="en-IE" w:eastAsia="en-US"/>
    </w:rPr>
  </w:style>
  <w:style w:type="character" w:styleId="EndnoteReference">
    <w:name w:val="endnote reference"/>
    <w:basedOn w:val="DefaultParagraphFont"/>
    <w:uiPriority w:val="99"/>
    <w:semiHidden/>
    <w:unhideWhenUsed/>
    <w:rsid w:val="001C58C1"/>
    <w:rPr>
      <w:vertAlign w:val="superscript"/>
    </w:rPr>
  </w:style>
  <w:style w:type="character" w:styleId="FollowedHyperlink">
    <w:name w:val="FollowedHyperlink"/>
    <w:basedOn w:val="DefaultParagraphFont"/>
    <w:uiPriority w:val="99"/>
    <w:semiHidden/>
    <w:unhideWhenUsed/>
    <w:rsid w:val="000B1419"/>
    <w:rPr>
      <w:color w:val="954F72" w:themeColor="followedHyperlink"/>
      <w:u w:val="single"/>
    </w:rPr>
  </w:style>
  <w:style w:type="character" w:customStyle="1" w:styleId="Mention1">
    <w:name w:val="Mention1"/>
    <w:basedOn w:val="DefaultParagraphFont"/>
    <w:uiPriority w:val="99"/>
    <w:unhideWhenUsed/>
    <w:rsid w:val="00EF5B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2233">
      <w:bodyDiv w:val="1"/>
      <w:marLeft w:val="0"/>
      <w:marRight w:val="0"/>
      <w:marTop w:val="0"/>
      <w:marBottom w:val="0"/>
      <w:divBdr>
        <w:top w:val="none" w:sz="0" w:space="0" w:color="auto"/>
        <w:left w:val="none" w:sz="0" w:space="0" w:color="auto"/>
        <w:bottom w:val="none" w:sz="0" w:space="0" w:color="auto"/>
        <w:right w:val="none" w:sz="0" w:space="0" w:color="auto"/>
      </w:divBdr>
    </w:div>
    <w:div w:id="87235531">
      <w:bodyDiv w:val="1"/>
      <w:marLeft w:val="0"/>
      <w:marRight w:val="0"/>
      <w:marTop w:val="0"/>
      <w:marBottom w:val="0"/>
      <w:divBdr>
        <w:top w:val="none" w:sz="0" w:space="0" w:color="auto"/>
        <w:left w:val="none" w:sz="0" w:space="0" w:color="auto"/>
        <w:bottom w:val="none" w:sz="0" w:space="0" w:color="auto"/>
        <w:right w:val="none" w:sz="0" w:space="0" w:color="auto"/>
      </w:divBdr>
    </w:div>
    <w:div w:id="140922903">
      <w:bodyDiv w:val="1"/>
      <w:marLeft w:val="0"/>
      <w:marRight w:val="0"/>
      <w:marTop w:val="0"/>
      <w:marBottom w:val="0"/>
      <w:divBdr>
        <w:top w:val="none" w:sz="0" w:space="0" w:color="auto"/>
        <w:left w:val="none" w:sz="0" w:space="0" w:color="auto"/>
        <w:bottom w:val="none" w:sz="0" w:space="0" w:color="auto"/>
        <w:right w:val="none" w:sz="0" w:space="0" w:color="auto"/>
      </w:divBdr>
    </w:div>
    <w:div w:id="146898586">
      <w:bodyDiv w:val="1"/>
      <w:marLeft w:val="0"/>
      <w:marRight w:val="0"/>
      <w:marTop w:val="0"/>
      <w:marBottom w:val="0"/>
      <w:divBdr>
        <w:top w:val="none" w:sz="0" w:space="0" w:color="auto"/>
        <w:left w:val="none" w:sz="0" w:space="0" w:color="auto"/>
        <w:bottom w:val="none" w:sz="0" w:space="0" w:color="auto"/>
        <w:right w:val="none" w:sz="0" w:space="0" w:color="auto"/>
      </w:divBdr>
      <w:divsChild>
        <w:div w:id="1079137146">
          <w:marLeft w:val="0"/>
          <w:marRight w:val="0"/>
          <w:marTop w:val="0"/>
          <w:marBottom w:val="0"/>
          <w:divBdr>
            <w:top w:val="none" w:sz="0" w:space="0" w:color="auto"/>
            <w:left w:val="none" w:sz="0" w:space="0" w:color="auto"/>
            <w:bottom w:val="none" w:sz="0" w:space="0" w:color="auto"/>
            <w:right w:val="none" w:sz="0" w:space="0" w:color="auto"/>
          </w:divBdr>
        </w:div>
      </w:divsChild>
    </w:div>
    <w:div w:id="192230156">
      <w:bodyDiv w:val="1"/>
      <w:marLeft w:val="0"/>
      <w:marRight w:val="0"/>
      <w:marTop w:val="0"/>
      <w:marBottom w:val="0"/>
      <w:divBdr>
        <w:top w:val="none" w:sz="0" w:space="0" w:color="auto"/>
        <w:left w:val="none" w:sz="0" w:space="0" w:color="auto"/>
        <w:bottom w:val="none" w:sz="0" w:space="0" w:color="auto"/>
        <w:right w:val="none" w:sz="0" w:space="0" w:color="auto"/>
      </w:divBdr>
    </w:div>
    <w:div w:id="211112274">
      <w:bodyDiv w:val="1"/>
      <w:marLeft w:val="0"/>
      <w:marRight w:val="0"/>
      <w:marTop w:val="0"/>
      <w:marBottom w:val="0"/>
      <w:divBdr>
        <w:top w:val="none" w:sz="0" w:space="0" w:color="auto"/>
        <w:left w:val="none" w:sz="0" w:space="0" w:color="auto"/>
        <w:bottom w:val="none" w:sz="0" w:space="0" w:color="auto"/>
        <w:right w:val="none" w:sz="0" w:space="0" w:color="auto"/>
      </w:divBdr>
    </w:div>
    <w:div w:id="233204646">
      <w:bodyDiv w:val="1"/>
      <w:marLeft w:val="0"/>
      <w:marRight w:val="0"/>
      <w:marTop w:val="0"/>
      <w:marBottom w:val="0"/>
      <w:divBdr>
        <w:top w:val="none" w:sz="0" w:space="0" w:color="auto"/>
        <w:left w:val="none" w:sz="0" w:space="0" w:color="auto"/>
        <w:bottom w:val="none" w:sz="0" w:space="0" w:color="auto"/>
        <w:right w:val="none" w:sz="0" w:space="0" w:color="auto"/>
      </w:divBdr>
      <w:divsChild>
        <w:div w:id="117113049">
          <w:marLeft w:val="-225"/>
          <w:marRight w:val="-225"/>
          <w:marTop w:val="0"/>
          <w:marBottom w:val="0"/>
          <w:divBdr>
            <w:top w:val="none" w:sz="0" w:space="0" w:color="auto"/>
            <w:left w:val="none" w:sz="0" w:space="0" w:color="auto"/>
            <w:bottom w:val="none" w:sz="0" w:space="0" w:color="auto"/>
            <w:right w:val="none" w:sz="0" w:space="0" w:color="auto"/>
          </w:divBdr>
        </w:div>
        <w:div w:id="256015554">
          <w:marLeft w:val="-225"/>
          <w:marRight w:val="-225"/>
          <w:marTop w:val="0"/>
          <w:marBottom w:val="0"/>
          <w:divBdr>
            <w:top w:val="none" w:sz="0" w:space="0" w:color="auto"/>
            <w:left w:val="none" w:sz="0" w:space="0" w:color="auto"/>
            <w:bottom w:val="none" w:sz="0" w:space="0" w:color="auto"/>
            <w:right w:val="none" w:sz="0" w:space="0" w:color="auto"/>
          </w:divBdr>
        </w:div>
        <w:div w:id="723020920">
          <w:marLeft w:val="-225"/>
          <w:marRight w:val="-225"/>
          <w:marTop w:val="0"/>
          <w:marBottom w:val="0"/>
          <w:divBdr>
            <w:top w:val="none" w:sz="0" w:space="0" w:color="auto"/>
            <w:left w:val="none" w:sz="0" w:space="0" w:color="auto"/>
            <w:bottom w:val="none" w:sz="0" w:space="0" w:color="auto"/>
            <w:right w:val="none" w:sz="0" w:space="0" w:color="auto"/>
          </w:divBdr>
        </w:div>
        <w:div w:id="968318029">
          <w:marLeft w:val="-225"/>
          <w:marRight w:val="-225"/>
          <w:marTop w:val="0"/>
          <w:marBottom w:val="0"/>
          <w:divBdr>
            <w:top w:val="none" w:sz="0" w:space="0" w:color="auto"/>
            <w:left w:val="none" w:sz="0" w:space="0" w:color="auto"/>
            <w:bottom w:val="none" w:sz="0" w:space="0" w:color="auto"/>
            <w:right w:val="none" w:sz="0" w:space="0" w:color="auto"/>
          </w:divBdr>
        </w:div>
        <w:div w:id="1104226972">
          <w:marLeft w:val="-225"/>
          <w:marRight w:val="-225"/>
          <w:marTop w:val="0"/>
          <w:marBottom w:val="0"/>
          <w:divBdr>
            <w:top w:val="none" w:sz="0" w:space="0" w:color="auto"/>
            <w:left w:val="none" w:sz="0" w:space="0" w:color="auto"/>
            <w:bottom w:val="none" w:sz="0" w:space="0" w:color="auto"/>
            <w:right w:val="none" w:sz="0" w:space="0" w:color="auto"/>
          </w:divBdr>
        </w:div>
        <w:div w:id="1212691456">
          <w:marLeft w:val="-225"/>
          <w:marRight w:val="-225"/>
          <w:marTop w:val="0"/>
          <w:marBottom w:val="0"/>
          <w:divBdr>
            <w:top w:val="none" w:sz="0" w:space="0" w:color="auto"/>
            <w:left w:val="none" w:sz="0" w:space="0" w:color="auto"/>
            <w:bottom w:val="none" w:sz="0" w:space="0" w:color="auto"/>
            <w:right w:val="none" w:sz="0" w:space="0" w:color="auto"/>
          </w:divBdr>
        </w:div>
        <w:div w:id="1733305368">
          <w:marLeft w:val="-225"/>
          <w:marRight w:val="-225"/>
          <w:marTop w:val="0"/>
          <w:marBottom w:val="0"/>
          <w:divBdr>
            <w:top w:val="none" w:sz="0" w:space="0" w:color="auto"/>
            <w:left w:val="none" w:sz="0" w:space="0" w:color="auto"/>
            <w:bottom w:val="none" w:sz="0" w:space="0" w:color="auto"/>
            <w:right w:val="none" w:sz="0" w:space="0" w:color="auto"/>
          </w:divBdr>
        </w:div>
      </w:divsChild>
    </w:div>
    <w:div w:id="293145862">
      <w:bodyDiv w:val="1"/>
      <w:marLeft w:val="0"/>
      <w:marRight w:val="0"/>
      <w:marTop w:val="0"/>
      <w:marBottom w:val="0"/>
      <w:divBdr>
        <w:top w:val="none" w:sz="0" w:space="0" w:color="auto"/>
        <w:left w:val="none" w:sz="0" w:space="0" w:color="auto"/>
        <w:bottom w:val="none" w:sz="0" w:space="0" w:color="auto"/>
        <w:right w:val="none" w:sz="0" w:space="0" w:color="auto"/>
      </w:divBdr>
      <w:divsChild>
        <w:div w:id="1024600761">
          <w:marLeft w:val="0"/>
          <w:marRight w:val="0"/>
          <w:marTop w:val="0"/>
          <w:marBottom w:val="0"/>
          <w:divBdr>
            <w:top w:val="none" w:sz="0" w:space="0" w:color="auto"/>
            <w:left w:val="none" w:sz="0" w:space="0" w:color="auto"/>
            <w:bottom w:val="none" w:sz="0" w:space="0" w:color="auto"/>
            <w:right w:val="none" w:sz="0" w:space="0" w:color="auto"/>
          </w:divBdr>
          <w:divsChild>
            <w:div w:id="2109932986">
              <w:marLeft w:val="-225"/>
              <w:marRight w:val="-225"/>
              <w:marTop w:val="0"/>
              <w:marBottom w:val="0"/>
              <w:divBdr>
                <w:top w:val="none" w:sz="0" w:space="0" w:color="auto"/>
                <w:left w:val="none" w:sz="0" w:space="0" w:color="auto"/>
                <w:bottom w:val="none" w:sz="0" w:space="0" w:color="auto"/>
                <w:right w:val="none" w:sz="0" w:space="0" w:color="auto"/>
              </w:divBdr>
            </w:div>
          </w:divsChild>
        </w:div>
        <w:div w:id="1547595070">
          <w:marLeft w:val="0"/>
          <w:marRight w:val="0"/>
          <w:marTop w:val="0"/>
          <w:marBottom w:val="0"/>
          <w:divBdr>
            <w:top w:val="none" w:sz="0" w:space="0" w:color="auto"/>
            <w:left w:val="none" w:sz="0" w:space="0" w:color="auto"/>
            <w:bottom w:val="none" w:sz="0" w:space="0" w:color="auto"/>
            <w:right w:val="none" w:sz="0" w:space="0" w:color="auto"/>
          </w:divBdr>
          <w:divsChild>
            <w:div w:id="197841283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55160189">
      <w:bodyDiv w:val="1"/>
      <w:marLeft w:val="0"/>
      <w:marRight w:val="0"/>
      <w:marTop w:val="0"/>
      <w:marBottom w:val="0"/>
      <w:divBdr>
        <w:top w:val="none" w:sz="0" w:space="0" w:color="auto"/>
        <w:left w:val="none" w:sz="0" w:space="0" w:color="auto"/>
        <w:bottom w:val="none" w:sz="0" w:space="0" w:color="auto"/>
        <w:right w:val="none" w:sz="0" w:space="0" w:color="auto"/>
      </w:divBdr>
    </w:div>
    <w:div w:id="362101815">
      <w:bodyDiv w:val="1"/>
      <w:marLeft w:val="0"/>
      <w:marRight w:val="0"/>
      <w:marTop w:val="0"/>
      <w:marBottom w:val="0"/>
      <w:divBdr>
        <w:top w:val="none" w:sz="0" w:space="0" w:color="auto"/>
        <w:left w:val="none" w:sz="0" w:space="0" w:color="auto"/>
        <w:bottom w:val="none" w:sz="0" w:space="0" w:color="auto"/>
        <w:right w:val="none" w:sz="0" w:space="0" w:color="auto"/>
      </w:divBdr>
      <w:divsChild>
        <w:div w:id="1917133623">
          <w:marLeft w:val="0"/>
          <w:marRight w:val="0"/>
          <w:marTop w:val="75"/>
          <w:marBottom w:val="75"/>
          <w:divBdr>
            <w:top w:val="none" w:sz="0" w:space="0" w:color="auto"/>
            <w:left w:val="none" w:sz="0" w:space="0" w:color="auto"/>
            <w:bottom w:val="none" w:sz="0" w:space="0" w:color="auto"/>
            <w:right w:val="none" w:sz="0" w:space="0" w:color="auto"/>
          </w:divBdr>
          <w:divsChild>
            <w:div w:id="1350062202">
              <w:marLeft w:val="0"/>
              <w:marRight w:val="0"/>
              <w:marTop w:val="0"/>
              <w:marBottom w:val="0"/>
              <w:divBdr>
                <w:top w:val="none" w:sz="0" w:space="0" w:color="auto"/>
                <w:left w:val="none" w:sz="0" w:space="0" w:color="auto"/>
                <w:bottom w:val="none" w:sz="0" w:space="0" w:color="auto"/>
                <w:right w:val="none" w:sz="0" w:space="0" w:color="auto"/>
              </w:divBdr>
              <w:divsChild>
                <w:div w:id="14486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97683">
      <w:bodyDiv w:val="1"/>
      <w:marLeft w:val="0"/>
      <w:marRight w:val="0"/>
      <w:marTop w:val="0"/>
      <w:marBottom w:val="0"/>
      <w:divBdr>
        <w:top w:val="none" w:sz="0" w:space="0" w:color="auto"/>
        <w:left w:val="none" w:sz="0" w:space="0" w:color="auto"/>
        <w:bottom w:val="none" w:sz="0" w:space="0" w:color="auto"/>
        <w:right w:val="none" w:sz="0" w:space="0" w:color="auto"/>
      </w:divBdr>
      <w:divsChild>
        <w:div w:id="622610891">
          <w:marLeft w:val="0"/>
          <w:marRight w:val="0"/>
          <w:marTop w:val="0"/>
          <w:marBottom w:val="0"/>
          <w:divBdr>
            <w:top w:val="none" w:sz="0" w:space="0" w:color="auto"/>
            <w:left w:val="none" w:sz="0" w:space="0" w:color="auto"/>
            <w:bottom w:val="none" w:sz="0" w:space="0" w:color="auto"/>
            <w:right w:val="none" w:sz="0" w:space="0" w:color="auto"/>
          </w:divBdr>
        </w:div>
      </w:divsChild>
    </w:div>
    <w:div w:id="469789404">
      <w:bodyDiv w:val="1"/>
      <w:marLeft w:val="0"/>
      <w:marRight w:val="0"/>
      <w:marTop w:val="0"/>
      <w:marBottom w:val="0"/>
      <w:divBdr>
        <w:top w:val="none" w:sz="0" w:space="0" w:color="auto"/>
        <w:left w:val="none" w:sz="0" w:space="0" w:color="auto"/>
        <w:bottom w:val="none" w:sz="0" w:space="0" w:color="auto"/>
        <w:right w:val="none" w:sz="0" w:space="0" w:color="auto"/>
      </w:divBdr>
    </w:div>
    <w:div w:id="472210480">
      <w:bodyDiv w:val="1"/>
      <w:marLeft w:val="0"/>
      <w:marRight w:val="0"/>
      <w:marTop w:val="0"/>
      <w:marBottom w:val="0"/>
      <w:divBdr>
        <w:top w:val="none" w:sz="0" w:space="0" w:color="auto"/>
        <w:left w:val="none" w:sz="0" w:space="0" w:color="auto"/>
        <w:bottom w:val="none" w:sz="0" w:space="0" w:color="auto"/>
        <w:right w:val="none" w:sz="0" w:space="0" w:color="auto"/>
      </w:divBdr>
    </w:div>
    <w:div w:id="481044297">
      <w:bodyDiv w:val="1"/>
      <w:marLeft w:val="0"/>
      <w:marRight w:val="0"/>
      <w:marTop w:val="0"/>
      <w:marBottom w:val="0"/>
      <w:divBdr>
        <w:top w:val="none" w:sz="0" w:space="0" w:color="auto"/>
        <w:left w:val="none" w:sz="0" w:space="0" w:color="auto"/>
        <w:bottom w:val="none" w:sz="0" w:space="0" w:color="auto"/>
        <w:right w:val="none" w:sz="0" w:space="0" w:color="auto"/>
      </w:divBdr>
    </w:div>
    <w:div w:id="509494340">
      <w:bodyDiv w:val="1"/>
      <w:marLeft w:val="0"/>
      <w:marRight w:val="0"/>
      <w:marTop w:val="0"/>
      <w:marBottom w:val="0"/>
      <w:divBdr>
        <w:top w:val="none" w:sz="0" w:space="0" w:color="auto"/>
        <w:left w:val="none" w:sz="0" w:space="0" w:color="auto"/>
        <w:bottom w:val="none" w:sz="0" w:space="0" w:color="auto"/>
        <w:right w:val="none" w:sz="0" w:space="0" w:color="auto"/>
      </w:divBdr>
      <w:divsChild>
        <w:div w:id="1809736017">
          <w:marLeft w:val="0"/>
          <w:marRight w:val="0"/>
          <w:marTop w:val="0"/>
          <w:marBottom w:val="0"/>
          <w:divBdr>
            <w:top w:val="none" w:sz="0" w:space="0" w:color="auto"/>
            <w:left w:val="none" w:sz="0" w:space="0" w:color="auto"/>
            <w:bottom w:val="none" w:sz="0" w:space="0" w:color="auto"/>
            <w:right w:val="none" w:sz="0" w:space="0" w:color="auto"/>
          </w:divBdr>
        </w:div>
        <w:div w:id="1811441976">
          <w:marLeft w:val="0"/>
          <w:marRight w:val="0"/>
          <w:marTop w:val="0"/>
          <w:marBottom w:val="0"/>
          <w:divBdr>
            <w:top w:val="none" w:sz="0" w:space="0" w:color="auto"/>
            <w:left w:val="none" w:sz="0" w:space="0" w:color="auto"/>
            <w:bottom w:val="none" w:sz="0" w:space="0" w:color="auto"/>
            <w:right w:val="none" w:sz="0" w:space="0" w:color="auto"/>
          </w:divBdr>
        </w:div>
        <w:div w:id="1888452314">
          <w:marLeft w:val="0"/>
          <w:marRight w:val="0"/>
          <w:marTop w:val="0"/>
          <w:marBottom w:val="0"/>
          <w:divBdr>
            <w:top w:val="none" w:sz="0" w:space="0" w:color="auto"/>
            <w:left w:val="none" w:sz="0" w:space="0" w:color="auto"/>
            <w:bottom w:val="none" w:sz="0" w:space="0" w:color="auto"/>
            <w:right w:val="none" w:sz="0" w:space="0" w:color="auto"/>
          </w:divBdr>
        </w:div>
      </w:divsChild>
    </w:div>
    <w:div w:id="569462025">
      <w:bodyDiv w:val="1"/>
      <w:marLeft w:val="0"/>
      <w:marRight w:val="0"/>
      <w:marTop w:val="0"/>
      <w:marBottom w:val="0"/>
      <w:divBdr>
        <w:top w:val="none" w:sz="0" w:space="0" w:color="auto"/>
        <w:left w:val="none" w:sz="0" w:space="0" w:color="auto"/>
        <w:bottom w:val="none" w:sz="0" w:space="0" w:color="auto"/>
        <w:right w:val="none" w:sz="0" w:space="0" w:color="auto"/>
      </w:divBdr>
    </w:div>
    <w:div w:id="583805664">
      <w:bodyDiv w:val="1"/>
      <w:marLeft w:val="0"/>
      <w:marRight w:val="0"/>
      <w:marTop w:val="0"/>
      <w:marBottom w:val="0"/>
      <w:divBdr>
        <w:top w:val="none" w:sz="0" w:space="0" w:color="auto"/>
        <w:left w:val="none" w:sz="0" w:space="0" w:color="auto"/>
        <w:bottom w:val="none" w:sz="0" w:space="0" w:color="auto"/>
        <w:right w:val="none" w:sz="0" w:space="0" w:color="auto"/>
      </w:divBdr>
      <w:divsChild>
        <w:div w:id="91359437">
          <w:marLeft w:val="0"/>
          <w:marRight w:val="0"/>
          <w:marTop w:val="0"/>
          <w:marBottom w:val="0"/>
          <w:divBdr>
            <w:top w:val="none" w:sz="0" w:space="0" w:color="auto"/>
            <w:left w:val="none" w:sz="0" w:space="0" w:color="auto"/>
            <w:bottom w:val="none" w:sz="0" w:space="0" w:color="auto"/>
            <w:right w:val="none" w:sz="0" w:space="0" w:color="auto"/>
          </w:divBdr>
        </w:div>
        <w:div w:id="357704963">
          <w:marLeft w:val="0"/>
          <w:marRight w:val="0"/>
          <w:marTop w:val="0"/>
          <w:marBottom w:val="0"/>
          <w:divBdr>
            <w:top w:val="none" w:sz="0" w:space="0" w:color="auto"/>
            <w:left w:val="none" w:sz="0" w:space="0" w:color="auto"/>
            <w:bottom w:val="none" w:sz="0" w:space="0" w:color="auto"/>
            <w:right w:val="none" w:sz="0" w:space="0" w:color="auto"/>
          </w:divBdr>
          <w:divsChild>
            <w:div w:id="550532065">
              <w:marLeft w:val="0"/>
              <w:marRight w:val="0"/>
              <w:marTop w:val="0"/>
              <w:marBottom w:val="0"/>
              <w:divBdr>
                <w:top w:val="none" w:sz="0" w:space="0" w:color="auto"/>
                <w:left w:val="none" w:sz="0" w:space="0" w:color="auto"/>
                <w:bottom w:val="none" w:sz="0" w:space="0" w:color="auto"/>
                <w:right w:val="none" w:sz="0" w:space="0" w:color="auto"/>
              </w:divBdr>
            </w:div>
            <w:div w:id="675040088">
              <w:marLeft w:val="0"/>
              <w:marRight w:val="0"/>
              <w:marTop w:val="0"/>
              <w:marBottom w:val="0"/>
              <w:divBdr>
                <w:top w:val="none" w:sz="0" w:space="0" w:color="auto"/>
                <w:left w:val="none" w:sz="0" w:space="0" w:color="auto"/>
                <w:bottom w:val="none" w:sz="0" w:space="0" w:color="auto"/>
                <w:right w:val="none" w:sz="0" w:space="0" w:color="auto"/>
              </w:divBdr>
            </w:div>
            <w:div w:id="1190726039">
              <w:marLeft w:val="0"/>
              <w:marRight w:val="0"/>
              <w:marTop w:val="0"/>
              <w:marBottom w:val="0"/>
              <w:divBdr>
                <w:top w:val="none" w:sz="0" w:space="0" w:color="auto"/>
                <w:left w:val="none" w:sz="0" w:space="0" w:color="auto"/>
                <w:bottom w:val="none" w:sz="0" w:space="0" w:color="auto"/>
                <w:right w:val="none" w:sz="0" w:space="0" w:color="auto"/>
              </w:divBdr>
            </w:div>
            <w:div w:id="1485196582">
              <w:marLeft w:val="0"/>
              <w:marRight w:val="0"/>
              <w:marTop w:val="0"/>
              <w:marBottom w:val="0"/>
              <w:divBdr>
                <w:top w:val="none" w:sz="0" w:space="0" w:color="auto"/>
                <w:left w:val="none" w:sz="0" w:space="0" w:color="auto"/>
                <w:bottom w:val="none" w:sz="0" w:space="0" w:color="auto"/>
                <w:right w:val="none" w:sz="0" w:space="0" w:color="auto"/>
              </w:divBdr>
            </w:div>
            <w:div w:id="1719089844">
              <w:marLeft w:val="0"/>
              <w:marRight w:val="0"/>
              <w:marTop w:val="0"/>
              <w:marBottom w:val="0"/>
              <w:divBdr>
                <w:top w:val="none" w:sz="0" w:space="0" w:color="auto"/>
                <w:left w:val="none" w:sz="0" w:space="0" w:color="auto"/>
                <w:bottom w:val="none" w:sz="0" w:space="0" w:color="auto"/>
                <w:right w:val="none" w:sz="0" w:space="0" w:color="auto"/>
              </w:divBdr>
            </w:div>
            <w:div w:id="1802260910">
              <w:marLeft w:val="0"/>
              <w:marRight w:val="0"/>
              <w:marTop w:val="0"/>
              <w:marBottom w:val="0"/>
              <w:divBdr>
                <w:top w:val="none" w:sz="0" w:space="0" w:color="auto"/>
                <w:left w:val="none" w:sz="0" w:space="0" w:color="auto"/>
                <w:bottom w:val="none" w:sz="0" w:space="0" w:color="auto"/>
                <w:right w:val="none" w:sz="0" w:space="0" w:color="auto"/>
              </w:divBdr>
            </w:div>
            <w:div w:id="2135707983">
              <w:marLeft w:val="0"/>
              <w:marRight w:val="0"/>
              <w:marTop w:val="0"/>
              <w:marBottom w:val="0"/>
              <w:divBdr>
                <w:top w:val="none" w:sz="0" w:space="0" w:color="auto"/>
                <w:left w:val="none" w:sz="0" w:space="0" w:color="auto"/>
                <w:bottom w:val="none" w:sz="0" w:space="0" w:color="auto"/>
                <w:right w:val="none" w:sz="0" w:space="0" w:color="auto"/>
              </w:divBdr>
            </w:div>
          </w:divsChild>
        </w:div>
        <w:div w:id="439497419">
          <w:marLeft w:val="0"/>
          <w:marRight w:val="0"/>
          <w:marTop w:val="0"/>
          <w:marBottom w:val="0"/>
          <w:divBdr>
            <w:top w:val="none" w:sz="0" w:space="0" w:color="auto"/>
            <w:left w:val="none" w:sz="0" w:space="0" w:color="auto"/>
            <w:bottom w:val="none" w:sz="0" w:space="0" w:color="auto"/>
            <w:right w:val="none" w:sz="0" w:space="0" w:color="auto"/>
          </w:divBdr>
        </w:div>
        <w:div w:id="704065368">
          <w:marLeft w:val="0"/>
          <w:marRight w:val="0"/>
          <w:marTop w:val="0"/>
          <w:marBottom w:val="0"/>
          <w:divBdr>
            <w:top w:val="none" w:sz="0" w:space="0" w:color="auto"/>
            <w:left w:val="none" w:sz="0" w:space="0" w:color="auto"/>
            <w:bottom w:val="none" w:sz="0" w:space="0" w:color="auto"/>
            <w:right w:val="none" w:sz="0" w:space="0" w:color="auto"/>
          </w:divBdr>
        </w:div>
        <w:div w:id="1605529753">
          <w:marLeft w:val="0"/>
          <w:marRight w:val="0"/>
          <w:marTop w:val="0"/>
          <w:marBottom w:val="0"/>
          <w:divBdr>
            <w:top w:val="none" w:sz="0" w:space="0" w:color="auto"/>
            <w:left w:val="none" w:sz="0" w:space="0" w:color="auto"/>
            <w:bottom w:val="none" w:sz="0" w:space="0" w:color="auto"/>
            <w:right w:val="none" w:sz="0" w:space="0" w:color="auto"/>
          </w:divBdr>
        </w:div>
        <w:div w:id="1809929412">
          <w:marLeft w:val="0"/>
          <w:marRight w:val="0"/>
          <w:marTop w:val="0"/>
          <w:marBottom w:val="0"/>
          <w:divBdr>
            <w:top w:val="none" w:sz="0" w:space="0" w:color="auto"/>
            <w:left w:val="none" w:sz="0" w:space="0" w:color="auto"/>
            <w:bottom w:val="none" w:sz="0" w:space="0" w:color="auto"/>
            <w:right w:val="none" w:sz="0" w:space="0" w:color="auto"/>
          </w:divBdr>
        </w:div>
        <w:div w:id="1826388844">
          <w:marLeft w:val="0"/>
          <w:marRight w:val="0"/>
          <w:marTop w:val="0"/>
          <w:marBottom w:val="0"/>
          <w:divBdr>
            <w:top w:val="none" w:sz="0" w:space="0" w:color="auto"/>
            <w:left w:val="none" w:sz="0" w:space="0" w:color="auto"/>
            <w:bottom w:val="none" w:sz="0" w:space="0" w:color="auto"/>
            <w:right w:val="none" w:sz="0" w:space="0" w:color="auto"/>
          </w:divBdr>
        </w:div>
        <w:div w:id="2067995099">
          <w:marLeft w:val="0"/>
          <w:marRight w:val="0"/>
          <w:marTop w:val="0"/>
          <w:marBottom w:val="0"/>
          <w:divBdr>
            <w:top w:val="none" w:sz="0" w:space="0" w:color="auto"/>
            <w:left w:val="none" w:sz="0" w:space="0" w:color="auto"/>
            <w:bottom w:val="none" w:sz="0" w:space="0" w:color="auto"/>
            <w:right w:val="none" w:sz="0" w:space="0" w:color="auto"/>
          </w:divBdr>
        </w:div>
      </w:divsChild>
    </w:div>
    <w:div w:id="594940851">
      <w:bodyDiv w:val="1"/>
      <w:marLeft w:val="0"/>
      <w:marRight w:val="0"/>
      <w:marTop w:val="0"/>
      <w:marBottom w:val="0"/>
      <w:divBdr>
        <w:top w:val="none" w:sz="0" w:space="0" w:color="auto"/>
        <w:left w:val="none" w:sz="0" w:space="0" w:color="auto"/>
        <w:bottom w:val="none" w:sz="0" w:space="0" w:color="auto"/>
        <w:right w:val="none" w:sz="0" w:space="0" w:color="auto"/>
      </w:divBdr>
      <w:divsChild>
        <w:div w:id="441605915">
          <w:marLeft w:val="0"/>
          <w:marRight w:val="0"/>
          <w:marTop w:val="0"/>
          <w:marBottom w:val="0"/>
          <w:divBdr>
            <w:top w:val="none" w:sz="0" w:space="0" w:color="auto"/>
            <w:left w:val="none" w:sz="0" w:space="0" w:color="auto"/>
            <w:bottom w:val="none" w:sz="0" w:space="0" w:color="auto"/>
            <w:right w:val="none" w:sz="0" w:space="0" w:color="auto"/>
          </w:divBdr>
        </w:div>
        <w:div w:id="974258497">
          <w:marLeft w:val="0"/>
          <w:marRight w:val="0"/>
          <w:marTop w:val="0"/>
          <w:marBottom w:val="0"/>
          <w:divBdr>
            <w:top w:val="none" w:sz="0" w:space="0" w:color="auto"/>
            <w:left w:val="none" w:sz="0" w:space="0" w:color="auto"/>
            <w:bottom w:val="none" w:sz="0" w:space="0" w:color="auto"/>
            <w:right w:val="none" w:sz="0" w:space="0" w:color="auto"/>
          </w:divBdr>
        </w:div>
        <w:div w:id="1840802601">
          <w:marLeft w:val="0"/>
          <w:marRight w:val="0"/>
          <w:marTop w:val="0"/>
          <w:marBottom w:val="0"/>
          <w:divBdr>
            <w:top w:val="none" w:sz="0" w:space="0" w:color="auto"/>
            <w:left w:val="none" w:sz="0" w:space="0" w:color="auto"/>
            <w:bottom w:val="none" w:sz="0" w:space="0" w:color="auto"/>
            <w:right w:val="none" w:sz="0" w:space="0" w:color="auto"/>
          </w:divBdr>
        </w:div>
      </w:divsChild>
    </w:div>
    <w:div w:id="599988490">
      <w:bodyDiv w:val="1"/>
      <w:marLeft w:val="0"/>
      <w:marRight w:val="0"/>
      <w:marTop w:val="0"/>
      <w:marBottom w:val="0"/>
      <w:divBdr>
        <w:top w:val="none" w:sz="0" w:space="0" w:color="auto"/>
        <w:left w:val="none" w:sz="0" w:space="0" w:color="auto"/>
        <w:bottom w:val="none" w:sz="0" w:space="0" w:color="auto"/>
        <w:right w:val="none" w:sz="0" w:space="0" w:color="auto"/>
      </w:divBdr>
      <w:divsChild>
        <w:div w:id="747505586">
          <w:marLeft w:val="0"/>
          <w:marRight w:val="0"/>
          <w:marTop w:val="0"/>
          <w:marBottom w:val="0"/>
          <w:divBdr>
            <w:top w:val="none" w:sz="0" w:space="0" w:color="auto"/>
            <w:left w:val="none" w:sz="0" w:space="0" w:color="auto"/>
            <w:bottom w:val="none" w:sz="0" w:space="0" w:color="auto"/>
            <w:right w:val="none" w:sz="0" w:space="0" w:color="auto"/>
          </w:divBdr>
        </w:div>
        <w:div w:id="848570225">
          <w:marLeft w:val="0"/>
          <w:marRight w:val="0"/>
          <w:marTop w:val="0"/>
          <w:marBottom w:val="0"/>
          <w:divBdr>
            <w:top w:val="none" w:sz="0" w:space="0" w:color="auto"/>
            <w:left w:val="none" w:sz="0" w:space="0" w:color="auto"/>
            <w:bottom w:val="none" w:sz="0" w:space="0" w:color="auto"/>
            <w:right w:val="none" w:sz="0" w:space="0" w:color="auto"/>
          </w:divBdr>
        </w:div>
      </w:divsChild>
    </w:div>
    <w:div w:id="620378751">
      <w:bodyDiv w:val="1"/>
      <w:marLeft w:val="0"/>
      <w:marRight w:val="0"/>
      <w:marTop w:val="0"/>
      <w:marBottom w:val="0"/>
      <w:divBdr>
        <w:top w:val="none" w:sz="0" w:space="0" w:color="auto"/>
        <w:left w:val="none" w:sz="0" w:space="0" w:color="auto"/>
        <w:bottom w:val="none" w:sz="0" w:space="0" w:color="auto"/>
        <w:right w:val="none" w:sz="0" w:space="0" w:color="auto"/>
      </w:divBdr>
    </w:div>
    <w:div w:id="652031194">
      <w:bodyDiv w:val="1"/>
      <w:marLeft w:val="0"/>
      <w:marRight w:val="0"/>
      <w:marTop w:val="0"/>
      <w:marBottom w:val="0"/>
      <w:divBdr>
        <w:top w:val="none" w:sz="0" w:space="0" w:color="auto"/>
        <w:left w:val="none" w:sz="0" w:space="0" w:color="auto"/>
        <w:bottom w:val="none" w:sz="0" w:space="0" w:color="auto"/>
        <w:right w:val="none" w:sz="0" w:space="0" w:color="auto"/>
      </w:divBdr>
    </w:div>
    <w:div w:id="654917789">
      <w:bodyDiv w:val="1"/>
      <w:marLeft w:val="0"/>
      <w:marRight w:val="0"/>
      <w:marTop w:val="0"/>
      <w:marBottom w:val="0"/>
      <w:divBdr>
        <w:top w:val="none" w:sz="0" w:space="0" w:color="auto"/>
        <w:left w:val="none" w:sz="0" w:space="0" w:color="auto"/>
        <w:bottom w:val="none" w:sz="0" w:space="0" w:color="auto"/>
        <w:right w:val="none" w:sz="0" w:space="0" w:color="auto"/>
      </w:divBdr>
    </w:div>
    <w:div w:id="689180080">
      <w:bodyDiv w:val="1"/>
      <w:marLeft w:val="0"/>
      <w:marRight w:val="0"/>
      <w:marTop w:val="0"/>
      <w:marBottom w:val="0"/>
      <w:divBdr>
        <w:top w:val="none" w:sz="0" w:space="0" w:color="auto"/>
        <w:left w:val="none" w:sz="0" w:space="0" w:color="auto"/>
        <w:bottom w:val="none" w:sz="0" w:space="0" w:color="auto"/>
        <w:right w:val="none" w:sz="0" w:space="0" w:color="auto"/>
      </w:divBdr>
    </w:div>
    <w:div w:id="696735602">
      <w:bodyDiv w:val="1"/>
      <w:marLeft w:val="0"/>
      <w:marRight w:val="0"/>
      <w:marTop w:val="0"/>
      <w:marBottom w:val="0"/>
      <w:divBdr>
        <w:top w:val="none" w:sz="0" w:space="0" w:color="auto"/>
        <w:left w:val="none" w:sz="0" w:space="0" w:color="auto"/>
        <w:bottom w:val="none" w:sz="0" w:space="0" w:color="auto"/>
        <w:right w:val="none" w:sz="0" w:space="0" w:color="auto"/>
      </w:divBdr>
    </w:div>
    <w:div w:id="712273021">
      <w:bodyDiv w:val="1"/>
      <w:marLeft w:val="0"/>
      <w:marRight w:val="0"/>
      <w:marTop w:val="0"/>
      <w:marBottom w:val="0"/>
      <w:divBdr>
        <w:top w:val="none" w:sz="0" w:space="0" w:color="auto"/>
        <w:left w:val="none" w:sz="0" w:space="0" w:color="auto"/>
        <w:bottom w:val="none" w:sz="0" w:space="0" w:color="auto"/>
        <w:right w:val="none" w:sz="0" w:space="0" w:color="auto"/>
      </w:divBdr>
      <w:divsChild>
        <w:div w:id="2081246322">
          <w:marLeft w:val="0"/>
          <w:marRight w:val="0"/>
          <w:marTop w:val="0"/>
          <w:marBottom w:val="0"/>
          <w:divBdr>
            <w:top w:val="none" w:sz="0" w:space="0" w:color="auto"/>
            <w:left w:val="none" w:sz="0" w:space="0" w:color="auto"/>
            <w:bottom w:val="none" w:sz="0" w:space="0" w:color="auto"/>
            <w:right w:val="none" w:sz="0" w:space="0" w:color="auto"/>
          </w:divBdr>
          <w:divsChild>
            <w:div w:id="258415581">
              <w:marLeft w:val="0"/>
              <w:marRight w:val="0"/>
              <w:marTop w:val="0"/>
              <w:marBottom w:val="0"/>
              <w:divBdr>
                <w:top w:val="none" w:sz="0" w:space="0" w:color="auto"/>
                <w:left w:val="none" w:sz="0" w:space="0" w:color="auto"/>
                <w:bottom w:val="none" w:sz="0" w:space="0" w:color="auto"/>
                <w:right w:val="none" w:sz="0" w:space="0" w:color="auto"/>
              </w:divBdr>
              <w:divsChild>
                <w:div w:id="17624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52873">
          <w:marLeft w:val="0"/>
          <w:marRight w:val="0"/>
          <w:marTop w:val="0"/>
          <w:marBottom w:val="0"/>
          <w:divBdr>
            <w:top w:val="none" w:sz="0" w:space="0" w:color="auto"/>
            <w:left w:val="none" w:sz="0" w:space="0" w:color="auto"/>
            <w:bottom w:val="none" w:sz="0" w:space="0" w:color="auto"/>
            <w:right w:val="none" w:sz="0" w:space="0" w:color="auto"/>
          </w:divBdr>
          <w:divsChild>
            <w:div w:id="604579408">
              <w:marLeft w:val="0"/>
              <w:marRight w:val="0"/>
              <w:marTop w:val="0"/>
              <w:marBottom w:val="0"/>
              <w:divBdr>
                <w:top w:val="none" w:sz="0" w:space="0" w:color="auto"/>
                <w:left w:val="none" w:sz="0" w:space="0" w:color="auto"/>
                <w:bottom w:val="none" w:sz="0" w:space="0" w:color="auto"/>
                <w:right w:val="none" w:sz="0" w:space="0" w:color="auto"/>
              </w:divBdr>
              <w:divsChild>
                <w:div w:id="11788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23885">
      <w:bodyDiv w:val="1"/>
      <w:marLeft w:val="0"/>
      <w:marRight w:val="0"/>
      <w:marTop w:val="0"/>
      <w:marBottom w:val="0"/>
      <w:divBdr>
        <w:top w:val="none" w:sz="0" w:space="0" w:color="auto"/>
        <w:left w:val="none" w:sz="0" w:space="0" w:color="auto"/>
        <w:bottom w:val="none" w:sz="0" w:space="0" w:color="auto"/>
        <w:right w:val="none" w:sz="0" w:space="0" w:color="auto"/>
      </w:divBdr>
    </w:div>
    <w:div w:id="786580685">
      <w:bodyDiv w:val="1"/>
      <w:marLeft w:val="0"/>
      <w:marRight w:val="0"/>
      <w:marTop w:val="0"/>
      <w:marBottom w:val="0"/>
      <w:divBdr>
        <w:top w:val="none" w:sz="0" w:space="0" w:color="auto"/>
        <w:left w:val="none" w:sz="0" w:space="0" w:color="auto"/>
        <w:bottom w:val="none" w:sz="0" w:space="0" w:color="auto"/>
        <w:right w:val="none" w:sz="0" w:space="0" w:color="auto"/>
      </w:divBdr>
    </w:div>
    <w:div w:id="911164104">
      <w:bodyDiv w:val="1"/>
      <w:marLeft w:val="0"/>
      <w:marRight w:val="0"/>
      <w:marTop w:val="0"/>
      <w:marBottom w:val="0"/>
      <w:divBdr>
        <w:top w:val="none" w:sz="0" w:space="0" w:color="auto"/>
        <w:left w:val="none" w:sz="0" w:space="0" w:color="auto"/>
        <w:bottom w:val="none" w:sz="0" w:space="0" w:color="auto"/>
        <w:right w:val="none" w:sz="0" w:space="0" w:color="auto"/>
      </w:divBdr>
    </w:div>
    <w:div w:id="948925903">
      <w:bodyDiv w:val="1"/>
      <w:marLeft w:val="0"/>
      <w:marRight w:val="0"/>
      <w:marTop w:val="0"/>
      <w:marBottom w:val="0"/>
      <w:divBdr>
        <w:top w:val="none" w:sz="0" w:space="0" w:color="auto"/>
        <w:left w:val="none" w:sz="0" w:space="0" w:color="auto"/>
        <w:bottom w:val="none" w:sz="0" w:space="0" w:color="auto"/>
        <w:right w:val="none" w:sz="0" w:space="0" w:color="auto"/>
      </w:divBdr>
    </w:div>
    <w:div w:id="1039160186">
      <w:bodyDiv w:val="1"/>
      <w:marLeft w:val="0"/>
      <w:marRight w:val="0"/>
      <w:marTop w:val="0"/>
      <w:marBottom w:val="0"/>
      <w:divBdr>
        <w:top w:val="none" w:sz="0" w:space="0" w:color="auto"/>
        <w:left w:val="none" w:sz="0" w:space="0" w:color="auto"/>
        <w:bottom w:val="none" w:sz="0" w:space="0" w:color="auto"/>
        <w:right w:val="none" w:sz="0" w:space="0" w:color="auto"/>
      </w:divBdr>
    </w:div>
    <w:div w:id="1084034055">
      <w:bodyDiv w:val="1"/>
      <w:marLeft w:val="0"/>
      <w:marRight w:val="0"/>
      <w:marTop w:val="0"/>
      <w:marBottom w:val="0"/>
      <w:divBdr>
        <w:top w:val="none" w:sz="0" w:space="0" w:color="auto"/>
        <w:left w:val="none" w:sz="0" w:space="0" w:color="auto"/>
        <w:bottom w:val="none" w:sz="0" w:space="0" w:color="auto"/>
        <w:right w:val="none" w:sz="0" w:space="0" w:color="auto"/>
      </w:divBdr>
    </w:div>
    <w:div w:id="1106968710">
      <w:bodyDiv w:val="1"/>
      <w:marLeft w:val="0"/>
      <w:marRight w:val="0"/>
      <w:marTop w:val="0"/>
      <w:marBottom w:val="0"/>
      <w:divBdr>
        <w:top w:val="none" w:sz="0" w:space="0" w:color="auto"/>
        <w:left w:val="none" w:sz="0" w:space="0" w:color="auto"/>
        <w:bottom w:val="none" w:sz="0" w:space="0" w:color="auto"/>
        <w:right w:val="none" w:sz="0" w:space="0" w:color="auto"/>
      </w:divBdr>
    </w:div>
    <w:div w:id="1182670856">
      <w:bodyDiv w:val="1"/>
      <w:marLeft w:val="0"/>
      <w:marRight w:val="0"/>
      <w:marTop w:val="0"/>
      <w:marBottom w:val="0"/>
      <w:divBdr>
        <w:top w:val="none" w:sz="0" w:space="0" w:color="auto"/>
        <w:left w:val="none" w:sz="0" w:space="0" w:color="auto"/>
        <w:bottom w:val="none" w:sz="0" w:space="0" w:color="auto"/>
        <w:right w:val="none" w:sz="0" w:space="0" w:color="auto"/>
      </w:divBdr>
    </w:div>
    <w:div w:id="1206408267">
      <w:bodyDiv w:val="1"/>
      <w:marLeft w:val="0"/>
      <w:marRight w:val="0"/>
      <w:marTop w:val="0"/>
      <w:marBottom w:val="0"/>
      <w:divBdr>
        <w:top w:val="none" w:sz="0" w:space="0" w:color="auto"/>
        <w:left w:val="none" w:sz="0" w:space="0" w:color="auto"/>
        <w:bottom w:val="none" w:sz="0" w:space="0" w:color="auto"/>
        <w:right w:val="none" w:sz="0" w:space="0" w:color="auto"/>
      </w:divBdr>
      <w:divsChild>
        <w:div w:id="1853251949">
          <w:marLeft w:val="0"/>
          <w:marRight w:val="0"/>
          <w:marTop w:val="0"/>
          <w:marBottom w:val="0"/>
          <w:divBdr>
            <w:top w:val="none" w:sz="0" w:space="0" w:color="auto"/>
            <w:left w:val="none" w:sz="0" w:space="0" w:color="auto"/>
            <w:bottom w:val="none" w:sz="0" w:space="0" w:color="auto"/>
            <w:right w:val="none" w:sz="0" w:space="0" w:color="auto"/>
          </w:divBdr>
        </w:div>
      </w:divsChild>
    </w:div>
    <w:div w:id="1222054960">
      <w:bodyDiv w:val="1"/>
      <w:marLeft w:val="0"/>
      <w:marRight w:val="0"/>
      <w:marTop w:val="0"/>
      <w:marBottom w:val="0"/>
      <w:divBdr>
        <w:top w:val="none" w:sz="0" w:space="0" w:color="auto"/>
        <w:left w:val="none" w:sz="0" w:space="0" w:color="auto"/>
        <w:bottom w:val="none" w:sz="0" w:space="0" w:color="auto"/>
        <w:right w:val="none" w:sz="0" w:space="0" w:color="auto"/>
      </w:divBdr>
    </w:div>
    <w:div w:id="1335692069">
      <w:bodyDiv w:val="1"/>
      <w:marLeft w:val="0"/>
      <w:marRight w:val="0"/>
      <w:marTop w:val="0"/>
      <w:marBottom w:val="0"/>
      <w:divBdr>
        <w:top w:val="none" w:sz="0" w:space="0" w:color="auto"/>
        <w:left w:val="none" w:sz="0" w:space="0" w:color="auto"/>
        <w:bottom w:val="none" w:sz="0" w:space="0" w:color="auto"/>
        <w:right w:val="none" w:sz="0" w:space="0" w:color="auto"/>
      </w:divBdr>
    </w:div>
    <w:div w:id="1347750376">
      <w:bodyDiv w:val="1"/>
      <w:marLeft w:val="0"/>
      <w:marRight w:val="0"/>
      <w:marTop w:val="0"/>
      <w:marBottom w:val="0"/>
      <w:divBdr>
        <w:top w:val="none" w:sz="0" w:space="0" w:color="auto"/>
        <w:left w:val="none" w:sz="0" w:space="0" w:color="auto"/>
        <w:bottom w:val="none" w:sz="0" w:space="0" w:color="auto"/>
        <w:right w:val="none" w:sz="0" w:space="0" w:color="auto"/>
      </w:divBdr>
    </w:div>
    <w:div w:id="1361542235">
      <w:bodyDiv w:val="1"/>
      <w:marLeft w:val="0"/>
      <w:marRight w:val="0"/>
      <w:marTop w:val="0"/>
      <w:marBottom w:val="0"/>
      <w:divBdr>
        <w:top w:val="none" w:sz="0" w:space="0" w:color="auto"/>
        <w:left w:val="none" w:sz="0" w:space="0" w:color="auto"/>
        <w:bottom w:val="none" w:sz="0" w:space="0" w:color="auto"/>
        <w:right w:val="none" w:sz="0" w:space="0" w:color="auto"/>
      </w:divBdr>
      <w:divsChild>
        <w:div w:id="1896697804">
          <w:marLeft w:val="0"/>
          <w:marRight w:val="0"/>
          <w:marTop w:val="0"/>
          <w:marBottom w:val="0"/>
          <w:divBdr>
            <w:top w:val="none" w:sz="0" w:space="0" w:color="auto"/>
            <w:left w:val="none" w:sz="0" w:space="0" w:color="auto"/>
            <w:bottom w:val="none" w:sz="0" w:space="0" w:color="auto"/>
            <w:right w:val="none" w:sz="0" w:space="0" w:color="auto"/>
          </w:divBdr>
        </w:div>
        <w:div w:id="1857495282">
          <w:marLeft w:val="0"/>
          <w:marRight w:val="0"/>
          <w:marTop w:val="0"/>
          <w:marBottom w:val="0"/>
          <w:divBdr>
            <w:top w:val="none" w:sz="0" w:space="0" w:color="auto"/>
            <w:left w:val="none" w:sz="0" w:space="0" w:color="auto"/>
            <w:bottom w:val="none" w:sz="0" w:space="0" w:color="auto"/>
            <w:right w:val="none" w:sz="0" w:space="0" w:color="auto"/>
          </w:divBdr>
        </w:div>
        <w:div w:id="1783190127">
          <w:marLeft w:val="0"/>
          <w:marRight w:val="0"/>
          <w:marTop w:val="0"/>
          <w:marBottom w:val="0"/>
          <w:divBdr>
            <w:top w:val="none" w:sz="0" w:space="0" w:color="auto"/>
            <w:left w:val="none" w:sz="0" w:space="0" w:color="auto"/>
            <w:bottom w:val="none" w:sz="0" w:space="0" w:color="auto"/>
            <w:right w:val="none" w:sz="0" w:space="0" w:color="auto"/>
          </w:divBdr>
        </w:div>
        <w:div w:id="81149629">
          <w:marLeft w:val="0"/>
          <w:marRight w:val="0"/>
          <w:marTop w:val="0"/>
          <w:marBottom w:val="0"/>
          <w:divBdr>
            <w:top w:val="none" w:sz="0" w:space="0" w:color="auto"/>
            <w:left w:val="none" w:sz="0" w:space="0" w:color="auto"/>
            <w:bottom w:val="none" w:sz="0" w:space="0" w:color="auto"/>
            <w:right w:val="none" w:sz="0" w:space="0" w:color="auto"/>
          </w:divBdr>
        </w:div>
        <w:div w:id="1884948321">
          <w:marLeft w:val="0"/>
          <w:marRight w:val="0"/>
          <w:marTop w:val="0"/>
          <w:marBottom w:val="0"/>
          <w:divBdr>
            <w:top w:val="none" w:sz="0" w:space="0" w:color="auto"/>
            <w:left w:val="none" w:sz="0" w:space="0" w:color="auto"/>
            <w:bottom w:val="none" w:sz="0" w:space="0" w:color="auto"/>
            <w:right w:val="none" w:sz="0" w:space="0" w:color="auto"/>
          </w:divBdr>
        </w:div>
        <w:div w:id="539785129">
          <w:marLeft w:val="0"/>
          <w:marRight w:val="0"/>
          <w:marTop w:val="0"/>
          <w:marBottom w:val="0"/>
          <w:divBdr>
            <w:top w:val="none" w:sz="0" w:space="0" w:color="auto"/>
            <w:left w:val="none" w:sz="0" w:space="0" w:color="auto"/>
            <w:bottom w:val="none" w:sz="0" w:space="0" w:color="auto"/>
            <w:right w:val="none" w:sz="0" w:space="0" w:color="auto"/>
          </w:divBdr>
        </w:div>
        <w:div w:id="1060135529">
          <w:marLeft w:val="0"/>
          <w:marRight w:val="0"/>
          <w:marTop w:val="0"/>
          <w:marBottom w:val="0"/>
          <w:divBdr>
            <w:top w:val="none" w:sz="0" w:space="0" w:color="auto"/>
            <w:left w:val="none" w:sz="0" w:space="0" w:color="auto"/>
            <w:bottom w:val="none" w:sz="0" w:space="0" w:color="auto"/>
            <w:right w:val="none" w:sz="0" w:space="0" w:color="auto"/>
          </w:divBdr>
        </w:div>
        <w:div w:id="2016301130">
          <w:marLeft w:val="0"/>
          <w:marRight w:val="0"/>
          <w:marTop w:val="0"/>
          <w:marBottom w:val="0"/>
          <w:divBdr>
            <w:top w:val="none" w:sz="0" w:space="0" w:color="auto"/>
            <w:left w:val="none" w:sz="0" w:space="0" w:color="auto"/>
            <w:bottom w:val="none" w:sz="0" w:space="0" w:color="auto"/>
            <w:right w:val="none" w:sz="0" w:space="0" w:color="auto"/>
          </w:divBdr>
        </w:div>
        <w:div w:id="1019312203">
          <w:marLeft w:val="0"/>
          <w:marRight w:val="0"/>
          <w:marTop w:val="0"/>
          <w:marBottom w:val="0"/>
          <w:divBdr>
            <w:top w:val="none" w:sz="0" w:space="0" w:color="auto"/>
            <w:left w:val="none" w:sz="0" w:space="0" w:color="auto"/>
            <w:bottom w:val="none" w:sz="0" w:space="0" w:color="auto"/>
            <w:right w:val="none" w:sz="0" w:space="0" w:color="auto"/>
          </w:divBdr>
        </w:div>
        <w:div w:id="1956204906">
          <w:marLeft w:val="0"/>
          <w:marRight w:val="0"/>
          <w:marTop w:val="0"/>
          <w:marBottom w:val="0"/>
          <w:divBdr>
            <w:top w:val="none" w:sz="0" w:space="0" w:color="auto"/>
            <w:left w:val="none" w:sz="0" w:space="0" w:color="auto"/>
            <w:bottom w:val="none" w:sz="0" w:space="0" w:color="auto"/>
            <w:right w:val="none" w:sz="0" w:space="0" w:color="auto"/>
          </w:divBdr>
        </w:div>
        <w:div w:id="1715276296">
          <w:marLeft w:val="0"/>
          <w:marRight w:val="0"/>
          <w:marTop w:val="0"/>
          <w:marBottom w:val="0"/>
          <w:divBdr>
            <w:top w:val="none" w:sz="0" w:space="0" w:color="auto"/>
            <w:left w:val="none" w:sz="0" w:space="0" w:color="auto"/>
            <w:bottom w:val="none" w:sz="0" w:space="0" w:color="auto"/>
            <w:right w:val="none" w:sz="0" w:space="0" w:color="auto"/>
          </w:divBdr>
        </w:div>
        <w:div w:id="1928034837">
          <w:marLeft w:val="0"/>
          <w:marRight w:val="0"/>
          <w:marTop w:val="0"/>
          <w:marBottom w:val="0"/>
          <w:divBdr>
            <w:top w:val="none" w:sz="0" w:space="0" w:color="auto"/>
            <w:left w:val="none" w:sz="0" w:space="0" w:color="auto"/>
            <w:bottom w:val="none" w:sz="0" w:space="0" w:color="auto"/>
            <w:right w:val="none" w:sz="0" w:space="0" w:color="auto"/>
          </w:divBdr>
        </w:div>
        <w:div w:id="657223798">
          <w:marLeft w:val="0"/>
          <w:marRight w:val="0"/>
          <w:marTop w:val="0"/>
          <w:marBottom w:val="0"/>
          <w:divBdr>
            <w:top w:val="none" w:sz="0" w:space="0" w:color="auto"/>
            <w:left w:val="none" w:sz="0" w:space="0" w:color="auto"/>
            <w:bottom w:val="none" w:sz="0" w:space="0" w:color="auto"/>
            <w:right w:val="none" w:sz="0" w:space="0" w:color="auto"/>
          </w:divBdr>
        </w:div>
        <w:div w:id="356588230">
          <w:marLeft w:val="0"/>
          <w:marRight w:val="0"/>
          <w:marTop w:val="0"/>
          <w:marBottom w:val="0"/>
          <w:divBdr>
            <w:top w:val="none" w:sz="0" w:space="0" w:color="auto"/>
            <w:left w:val="none" w:sz="0" w:space="0" w:color="auto"/>
            <w:bottom w:val="none" w:sz="0" w:space="0" w:color="auto"/>
            <w:right w:val="none" w:sz="0" w:space="0" w:color="auto"/>
          </w:divBdr>
        </w:div>
        <w:div w:id="462774444">
          <w:marLeft w:val="0"/>
          <w:marRight w:val="0"/>
          <w:marTop w:val="0"/>
          <w:marBottom w:val="0"/>
          <w:divBdr>
            <w:top w:val="none" w:sz="0" w:space="0" w:color="auto"/>
            <w:left w:val="none" w:sz="0" w:space="0" w:color="auto"/>
            <w:bottom w:val="none" w:sz="0" w:space="0" w:color="auto"/>
            <w:right w:val="none" w:sz="0" w:space="0" w:color="auto"/>
          </w:divBdr>
        </w:div>
        <w:div w:id="1116681223">
          <w:marLeft w:val="0"/>
          <w:marRight w:val="0"/>
          <w:marTop w:val="0"/>
          <w:marBottom w:val="0"/>
          <w:divBdr>
            <w:top w:val="none" w:sz="0" w:space="0" w:color="auto"/>
            <w:left w:val="none" w:sz="0" w:space="0" w:color="auto"/>
            <w:bottom w:val="none" w:sz="0" w:space="0" w:color="auto"/>
            <w:right w:val="none" w:sz="0" w:space="0" w:color="auto"/>
          </w:divBdr>
        </w:div>
        <w:div w:id="240409501">
          <w:marLeft w:val="0"/>
          <w:marRight w:val="0"/>
          <w:marTop w:val="0"/>
          <w:marBottom w:val="0"/>
          <w:divBdr>
            <w:top w:val="none" w:sz="0" w:space="0" w:color="auto"/>
            <w:left w:val="none" w:sz="0" w:space="0" w:color="auto"/>
            <w:bottom w:val="none" w:sz="0" w:space="0" w:color="auto"/>
            <w:right w:val="none" w:sz="0" w:space="0" w:color="auto"/>
          </w:divBdr>
        </w:div>
        <w:div w:id="913054392">
          <w:marLeft w:val="0"/>
          <w:marRight w:val="0"/>
          <w:marTop w:val="0"/>
          <w:marBottom w:val="0"/>
          <w:divBdr>
            <w:top w:val="none" w:sz="0" w:space="0" w:color="auto"/>
            <w:left w:val="none" w:sz="0" w:space="0" w:color="auto"/>
            <w:bottom w:val="none" w:sz="0" w:space="0" w:color="auto"/>
            <w:right w:val="none" w:sz="0" w:space="0" w:color="auto"/>
          </w:divBdr>
        </w:div>
        <w:div w:id="541018504">
          <w:marLeft w:val="0"/>
          <w:marRight w:val="0"/>
          <w:marTop w:val="0"/>
          <w:marBottom w:val="0"/>
          <w:divBdr>
            <w:top w:val="none" w:sz="0" w:space="0" w:color="auto"/>
            <w:left w:val="none" w:sz="0" w:space="0" w:color="auto"/>
            <w:bottom w:val="none" w:sz="0" w:space="0" w:color="auto"/>
            <w:right w:val="none" w:sz="0" w:space="0" w:color="auto"/>
          </w:divBdr>
        </w:div>
        <w:div w:id="67462695">
          <w:marLeft w:val="0"/>
          <w:marRight w:val="0"/>
          <w:marTop w:val="0"/>
          <w:marBottom w:val="0"/>
          <w:divBdr>
            <w:top w:val="none" w:sz="0" w:space="0" w:color="auto"/>
            <w:left w:val="none" w:sz="0" w:space="0" w:color="auto"/>
            <w:bottom w:val="none" w:sz="0" w:space="0" w:color="auto"/>
            <w:right w:val="none" w:sz="0" w:space="0" w:color="auto"/>
          </w:divBdr>
        </w:div>
        <w:div w:id="140970674">
          <w:marLeft w:val="0"/>
          <w:marRight w:val="0"/>
          <w:marTop w:val="0"/>
          <w:marBottom w:val="0"/>
          <w:divBdr>
            <w:top w:val="none" w:sz="0" w:space="0" w:color="auto"/>
            <w:left w:val="none" w:sz="0" w:space="0" w:color="auto"/>
            <w:bottom w:val="none" w:sz="0" w:space="0" w:color="auto"/>
            <w:right w:val="none" w:sz="0" w:space="0" w:color="auto"/>
          </w:divBdr>
        </w:div>
        <w:div w:id="1800881047">
          <w:marLeft w:val="0"/>
          <w:marRight w:val="0"/>
          <w:marTop w:val="0"/>
          <w:marBottom w:val="0"/>
          <w:divBdr>
            <w:top w:val="none" w:sz="0" w:space="0" w:color="auto"/>
            <w:left w:val="none" w:sz="0" w:space="0" w:color="auto"/>
            <w:bottom w:val="none" w:sz="0" w:space="0" w:color="auto"/>
            <w:right w:val="none" w:sz="0" w:space="0" w:color="auto"/>
          </w:divBdr>
        </w:div>
        <w:div w:id="379863775">
          <w:marLeft w:val="0"/>
          <w:marRight w:val="0"/>
          <w:marTop w:val="0"/>
          <w:marBottom w:val="0"/>
          <w:divBdr>
            <w:top w:val="none" w:sz="0" w:space="0" w:color="auto"/>
            <w:left w:val="none" w:sz="0" w:space="0" w:color="auto"/>
            <w:bottom w:val="none" w:sz="0" w:space="0" w:color="auto"/>
            <w:right w:val="none" w:sz="0" w:space="0" w:color="auto"/>
          </w:divBdr>
        </w:div>
        <w:div w:id="1865747590">
          <w:marLeft w:val="0"/>
          <w:marRight w:val="0"/>
          <w:marTop w:val="0"/>
          <w:marBottom w:val="0"/>
          <w:divBdr>
            <w:top w:val="none" w:sz="0" w:space="0" w:color="auto"/>
            <w:left w:val="none" w:sz="0" w:space="0" w:color="auto"/>
            <w:bottom w:val="none" w:sz="0" w:space="0" w:color="auto"/>
            <w:right w:val="none" w:sz="0" w:space="0" w:color="auto"/>
          </w:divBdr>
        </w:div>
        <w:div w:id="195628746">
          <w:marLeft w:val="0"/>
          <w:marRight w:val="0"/>
          <w:marTop w:val="0"/>
          <w:marBottom w:val="0"/>
          <w:divBdr>
            <w:top w:val="none" w:sz="0" w:space="0" w:color="auto"/>
            <w:left w:val="none" w:sz="0" w:space="0" w:color="auto"/>
            <w:bottom w:val="none" w:sz="0" w:space="0" w:color="auto"/>
            <w:right w:val="none" w:sz="0" w:space="0" w:color="auto"/>
          </w:divBdr>
        </w:div>
        <w:div w:id="1781411719">
          <w:marLeft w:val="0"/>
          <w:marRight w:val="0"/>
          <w:marTop w:val="0"/>
          <w:marBottom w:val="0"/>
          <w:divBdr>
            <w:top w:val="none" w:sz="0" w:space="0" w:color="auto"/>
            <w:left w:val="none" w:sz="0" w:space="0" w:color="auto"/>
            <w:bottom w:val="none" w:sz="0" w:space="0" w:color="auto"/>
            <w:right w:val="none" w:sz="0" w:space="0" w:color="auto"/>
          </w:divBdr>
        </w:div>
        <w:div w:id="1924755423">
          <w:marLeft w:val="0"/>
          <w:marRight w:val="0"/>
          <w:marTop w:val="0"/>
          <w:marBottom w:val="0"/>
          <w:divBdr>
            <w:top w:val="none" w:sz="0" w:space="0" w:color="auto"/>
            <w:left w:val="none" w:sz="0" w:space="0" w:color="auto"/>
            <w:bottom w:val="none" w:sz="0" w:space="0" w:color="auto"/>
            <w:right w:val="none" w:sz="0" w:space="0" w:color="auto"/>
          </w:divBdr>
        </w:div>
        <w:div w:id="2010474319">
          <w:marLeft w:val="0"/>
          <w:marRight w:val="0"/>
          <w:marTop w:val="0"/>
          <w:marBottom w:val="0"/>
          <w:divBdr>
            <w:top w:val="none" w:sz="0" w:space="0" w:color="auto"/>
            <w:left w:val="none" w:sz="0" w:space="0" w:color="auto"/>
            <w:bottom w:val="none" w:sz="0" w:space="0" w:color="auto"/>
            <w:right w:val="none" w:sz="0" w:space="0" w:color="auto"/>
          </w:divBdr>
        </w:div>
        <w:div w:id="2034722751">
          <w:marLeft w:val="0"/>
          <w:marRight w:val="0"/>
          <w:marTop w:val="0"/>
          <w:marBottom w:val="0"/>
          <w:divBdr>
            <w:top w:val="none" w:sz="0" w:space="0" w:color="auto"/>
            <w:left w:val="none" w:sz="0" w:space="0" w:color="auto"/>
            <w:bottom w:val="none" w:sz="0" w:space="0" w:color="auto"/>
            <w:right w:val="none" w:sz="0" w:space="0" w:color="auto"/>
          </w:divBdr>
        </w:div>
        <w:div w:id="521209357">
          <w:marLeft w:val="0"/>
          <w:marRight w:val="0"/>
          <w:marTop w:val="0"/>
          <w:marBottom w:val="0"/>
          <w:divBdr>
            <w:top w:val="none" w:sz="0" w:space="0" w:color="auto"/>
            <w:left w:val="none" w:sz="0" w:space="0" w:color="auto"/>
            <w:bottom w:val="none" w:sz="0" w:space="0" w:color="auto"/>
            <w:right w:val="none" w:sz="0" w:space="0" w:color="auto"/>
          </w:divBdr>
        </w:div>
        <w:div w:id="654918165">
          <w:marLeft w:val="0"/>
          <w:marRight w:val="0"/>
          <w:marTop w:val="0"/>
          <w:marBottom w:val="0"/>
          <w:divBdr>
            <w:top w:val="none" w:sz="0" w:space="0" w:color="auto"/>
            <w:left w:val="none" w:sz="0" w:space="0" w:color="auto"/>
            <w:bottom w:val="none" w:sz="0" w:space="0" w:color="auto"/>
            <w:right w:val="none" w:sz="0" w:space="0" w:color="auto"/>
          </w:divBdr>
        </w:div>
        <w:div w:id="1053967920">
          <w:marLeft w:val="0"/>
          <w:marRight w:val="0"/>
          <w:marTop w:val="0"/>
          <w:marBottom w:val="0"/>
          <w:divBdr>
            <w:top w:val="none" w:sz="0" w:space="0" w:color="auto"/>
            <w:left w:val="none" w:sz="0" w:space="0" w:color="auto"/>
            <w:bottom w:val="none" w:sz="0" w:space="0" w:color="auto"/>
            <w:right w:val="none" w:sz="0" w:space="0" w:color="auto"/>
          </w:divBdr>
        </w:div>
        <w:div w:id="1328820740">
          <w:marLeft w:val="0"/>
          <w:marRight w:val="0"/>
          <w:marTop w:val="0"/>
          <w:marBottom w:val="0"/>
          <w:divBdr>
            <w:top w:val="none" w:sz="0" w:space="0" w:color="auto"/>
            <w:left w:val="none" w:sz="0" w:space="0" w:color="auto"/>
            <w:bottom w:val="none" w:sz="0" w:space="0" w:color="auto"/>
            <w:right w:val="none" w:sz="0" w:space="0" w:color="auto"/>
          </w:divBdr>
        </w:div>
        <w:div w:id="1444954000">
          <w:marLeft w:val="0"/>
          <w:marRight w:val="0"/>
          <w:marTop w:val="0"/>
          <w:marBottom w:val="0"/>
          <w:divBdr>
            <w:top w:val="none" w:sz="0" w:space="0" w:color="auto"/>
            <w:left w:val="none" w:sz="0" w:space="0" w:color="auto"/>
            <w:bottom w:val="none" w:sz="0" w:space="0" w:color="auto"/>
            <w:right w:val="none" w:sz="0" w:space="0" w:color="auto"/>
          </w:divBdr>
        </w:div>
        <w:div w:id="91322761">
          <w:marLeft w:val="0"/>
          <w:marRight w:val="0"/>
          <w:marTop w:val="0"/>
          <w:marBottom w:val="0"/>
          <w:divBdr>
            <w:top w:val="none" w:sz="0" w:space="0" w:color="auto"/>
            <w:left w:val="none" w:sz="0" w:space="0" w:color="auto"/>
            <w:bottom w:val="none" w:sz="0" w:space="0" w:color="auto"/>
            <w:right w:val="none" w:sz="0" w:space="0" w:color="auto"/>
          </w:divBdr>
        </w:div>
        <w:div w:id="776828844">
          <w:marLeft w:val="0"/>
          <w:marRight w:val="0"/>
          <w:marTop w:val="0"/>
          <w:marBottom w:val="0"/>
          <w:divBdr>
            <w:top w:val="none" w:sz="0" w:space="0" w:color="auto"/>
            <w:left w:val="none" w:sz="0" w:space="0" w:color="auto"/>
            <w:bottom w:val="none" w:sz="0" w:space="0" w:color="auto"/>
            <w:right w:val="none" w:sz="0" w:space="0" w:color="auto"/>
          </w:divBdr>
        </w:div>
        <w:div w:id="942806133">
          <w:marLeft w:val="0"/>
          <w:marRight w:val="0"/>
          <w:marTop w:val="0"/>
          <w:marBottom w:val="0"/>
          <w:divBdr>
            <w:top w:val="none" w:sz="0" w:space="0" w:color="auto"/>
            <w:left w:val="none" w:sz="0" w:space="0" w:color="auto"/>
            <w:bottom w:val="none" w:sz="0" w:space="0" w:color="auto"/>
            <w:right w:val="none" w:sz="0" w:space="0" w:color="auto"/>
          </w:divBdr>
        </w:div>
        <w:div w:id="1660114088">
          <w:marLeft w:val="0"/>
          <w:marRight w:val="0"/>
          <w:marTop w:val="0"/>
          <w:marBottom w:val="0"/>
          <w:divBdr>
            <w:top w:val="none" w:sz="0" w:space="0" w:color="auto"/>
            <w:left w:val="none" w:sz="0" w:space="0" w:color="auto"/>
            <w:bottom w:val="none" w:sz="0" w:space="0" w:color="auto"/>
            <w:right w:val="none" w:sz="0" w:space="0" w:color="auto"/>
          </w:divBdr>
        </w:div>
        <w:div w:id="1461146065">
          <w:marLeft w:val="0"/>
          <w:marRight w:val="0"/>
          <w:marTop w:val="0"/>
          <w:marBottom w:val="0"/>
          <w:divBdr>
            <w:top w:val="none" w:sz="0" w:space="0" w:color="auto"/>
            <w:left w:val="none" w:sz="0" w:space="0" w:color="auto"/>
            <w:bottom w:val="none" w:sz="0" w:space="0" w:color="auto"/>
            <w:right w:val="none" w:sz="0" w:space="0" w:color="auto"/>
          </w:divBdr>
        </w:div>
      </w:divsChild>
    </w:div>
    <w:div w:id="1371496364">
      <w:bodyDiv w:val="1"/>
      <w:marLeft w:val="0"/>
      <w:marRight w:val="0"/>
      <w:marTop w:val="0"/>
      <w:marBottom w:val="0"/>
      <w:divBdr>
        <w:top w:val="none" w:sz="0" w:space="0" w:color="auto"/>
        <w:left w:val="none" w:sz="0" w:space="0" w:color="auto"/>
        <w:bottom w:val="none" w:sz="0" w:space="0" w:color="auto"/>
        <w:right w:val="none" w:sz="0" w:space="0" w:color="auto"/>
      </w:divBdr>
    </w:div>
    <w:div w:id="1379934306">
      <w:bodyDiv w:val="1"/>
      <w:marLeft w:val="0"/>
      <w:marRight w:val="0"/>
      <w:marTop w:val="0"/>
      <w:marBottom w:val="0"/>
      <w:divBdr>
        <w:top w:val="none" w:sz="0" w:space="0" w:color="auto"/>
        <w:left w:val="none" w:sz="0" w:space="0" w:color="auto"/>
        <w:bottom w:val="none" w:sz="0" w:space="0" w:color="auto"/>
        <w:right w:val="none" w:sz="0" w:space="0" w:color="auto"/>
      </w:divBdr>
      <w:divsChild>
        <w:div w:id="182397944">
          <w:marLeft w:val="0"/>
          <w:marRight w:val="0"/>
          <w:marTop w:val="0"/>
          <w:marBottom w:val="0"/>
          <w:divBdr>
            <w:top w:val="none" w:sz="0" w:space="0" w:color="auto"/>
            <w:left w:val="none" w:sz="0" w:space="0" w:color="auto"/>
            <w:bottom w:val="none" w:sz="0" w:space="0" w:color="auto"/>
            <w:right w:val="none" w:sz="0" w:space="0" w:color="auto"/>
          </w:divBdr>
        </w:div>
        <w:div w:id="348800352">
          <w:marLeft w:val="0"/>
          <w:marRight w:val="0"/>
          <w:marTop w:val="0"/>
          <w:marBottom w:val="0"/>
          <w:divBdr>
            <w:top w:val="none" w:sz="0" w:space="0" w:color="auto"/>
            <w:left w:val="none" w:sz="0" w:space="0" w:color="auto"/>
            <w:bottom w:val="none" w:sz="0" w:space="0" w:color="auto"/>
            <w:right w:val="none" w:sz="0" w:space="0" w:color="auto"/>
          </w:divBdr>
        </w:div>
        <w:div w:id="367141727">
          <w:marLeft w:val="0"/>
          <w:marRight w:val="0"/>
          <w:marTop w:val="0"/>
          <w:marBottom w:val="0"/>
          <w:divBdr>
            <w:top w:val="none" w:sz="0" w:space="0" w:color="auto"/>
            <w:left w:val="none" w:sz="0" w:space="0" w:color="auto"/>
            <w:bottom w:val="none" w:sz="0" w:space="0" w:color="auto"/>
            <w:right w:val="none" w:sz="0" w:space="0" w:color="auto"/>
          </w:divBdr>
        </w:div>
        <w:div w:id="404575745">
          <w:marLeft w:val="0"/>
          <w:marRight w:val="0"/>
          <w:marTop w:val="0"/>
          <w:marBottom w:val="0"/>
          <w:divBdr>
            <w:top w:val="none" w:sz="0" w:space="0" w:color="auto"/>
            <w:left w:val="none" w:sz="0" w:space="0" w:color="auto"/>
            <w:bottom w:val="none" w:sz="0" w:space="0" w:color="auto"/>
            <w:right w:val="none" w:sz="0" w:space="0" w:color="auto"/>
          </w:divBdr>
        </w:div>
        <w:div w:id="1532261850">
          <w:marLeft w:val="0"/>
          <w:marRight w:val="0"/>
          <w:marTop w:val="0"/>
          <w:marBottom w:val="0"/>
          <w:divBdr>
            <w:top w:val="none" w:sz="0" w:space="0" w:color="auto"/>
            <w:left w:val="none" w:sz="0" w:space="0" w:color="auto"/>
            <w:bottom w:val="none" w:sz="0" w:space="0" w:color="auto"/>
            <w:right w:val="none" w:sz="0" w:space="0" w:color="auto"/>
          </w:divBdr>
        </w:div>
        <w:div w:id="1996567149">
          <w:marLeft w:val="0"/>
          <w:marRight w:val="0"/>
          <w:marTop w:val="0"/>
          <w:marBottom w:val="0"/>
          <w:divBdr>
            <w:top w:val="none" w:sz="0" w:space="0" w:color="auto"/>
            <w:left w:val="none" w:sz="0" w:space="0" w:color="auto"/>
            <w:bottom w:val="none" w:sz="0" w:space="0" w:color="auto"/>
            <w:right w:val="none" w:sz="0" w:space="0" w:color="auto"/>
          </w:divBdr>
        </w:div>
      </w:divsChild>
    </w:div>
    <w:div w:id="1406494314">
      <w:bodyDiv w:val="1"/>
      <w:marLeft w:val="0"/>
      <w:marRight w:val="0"/>
      <w:marTop w:val="0"/>
      <w:marBottom w:val="0"/>
      <w:divBdr>
        <w:top w:val="none" w:sz="0" w:space="0" w:color="auto"/>
        <w:left w:val="none" w:sz="0" w:space="0" w:color="auto"/>
        <w:bottom w:val="none" w:sz="0" w:space="0" w:color="auto"/>
        <w:right w:val="none" w:sz="0" w:space="0" w:color="auto"/>
      </w:divBdr>
    </w:div>
    <w:div w:id="1452286323">
      <w:bodyDiv w:val="1"/>
      <w:marLeft w:val="0"/>
      <w:marRight w:val="0"/>
      <w:marTop w:val="0"/>
      <w:marBottom w:val="0"/>
      <w:divBdr>
        <w:top w:val="none" w:sz="0" w:space="0" w:color="auto"/>
        <w:left w:val="none" w:sz="0" w:space="0" w:color="auto"/>
        <w:bottom w:val="none" w:sz="0" w:space="0" w:color="auto"/>
        <w:right w:val="none" w:sz="0" w:space="0" w:color="auto"/>
      </w:divBdr>
    </w:div>
    <w:div w:id="1491797029">
      <w:bodyDiv w:val="1"/>
      <w:marLeft w:val="0"/>
      <w:marRight w:val="0"/>
      <w:marTop w:val="0"/>
      <w:marBottom w:val="0"/>
      <w:divBdr>
        <w:top w:val="none" w:sz="0" w:space="0" w:color="auto"/>
        <w:left w:val="none" w:sz="0" w:space="0" w:color="auto"/>
        <w:bottom w:val="none" w:sz="0" w:space="0" w:color="auto"/>
        <w:right w:val="none" w:sz="0" w:space="0" w:color="auto"/>
      </w:divBdr>
    </w:div>
    <w:div w:id="1492019186">
      <w:bodyDiv w:val="1"/>
      <w:marLeft w:val="0"/>
      <w:marRight w:val="0"/>
      <w:marTop w:val="0"/>
      <w:marBottom w:val="0"/>
      <w:divBdr>
        <w:top w:val="none" w:sz="0" w:space="0" w:color="auto"/>
        <w:left w:val="none" w:sz="0" w:space="0" w:color="auto"/>
        <w:bottom w:val="none" w:sz="0" w:space="0" w:color="auto"/>
        <w:right w:val="none" w:sz="0" w:space="0" w:color="auto"/>
      </w:divBdr>
    </w:div>
    <w:div w:id="1512645019">
      <w:bodyDiv w:val="1"/>
      <w:marLeft w:val="0"/>
      <w:marRight w:val="0"/>
      <w:marTop w:val="0"/>
      <w:marBottom w:val="0"/>
      <w:divBdr>
        <w:top w:val="none" w:sz="0" w:space="0" w:color="auto"/>
        <w:left w:val="none" w:sz="0" w:space="0" w:color="auto"/>
        <w:bottom w:val="none" w:sz="0" w:space="0" w:color="auto"/>
        <w:right w:val="none" w:sz="0" w:space="0" w:color="auto"/>
      </w:divBdr>
    </w:div>
    <w:div w:id="1523934181">
      <w:bodyDiv w:val="1"/>
      <w:marLeft w:val="0"/>
      <w:marRight w:val="0"/>
      <w:marTop w:val="0"/>
      <w:marBottom w:val="0"/>
      <w:divBdr>
        <w:top w:val="none" w:sz="0" w:space="0" w:color="auto"/>
        <w:left w:val="none" w:sz="0" w:space="0" w:color="auto"/>
        <w:bottom w:val="none" w:sz="0" w:space="0" w:color="auto"/>
        <w:right w:val="none" w:sz="0" w:space="0" w:color="auto"/>
      </w:divBdr>
    </w:div>
    <w:div w:id="1661426293">
      <w:bodyDiv w:val="1"/>
      <w:marLeft w:val="0"/>
      <w:marRight w:val="0"/>
      <w:marTop w:val="0"/>
      <w:marBottom w:val="0"/>
      <w:divBdr>
        <w:top w:val="none" w:sz="0" w:space="0" w:color="auto"/>
        <w:left w:val="none" w:sz="0" w:space="0" w:color="auto"/>
        <w:bottom w:val="none" w:sz="0" w:space="0" w:color="auto"/>
        <w:right w:val="none" w:sz="0" w:space="0" w:color="auto"/>
      </w:divBdr>
      <w:divsChild>
        <w:div w:id="1620989023">
          <w:marLeft w:val="0"/>
          <w:marRight w:val="0"/>
          <w:marTop w:val="0"/>
          <w:marBottom w:val="0"/>
          <w:divBdr>
            <w:top w:val="none" w:sz="0" w:space="0" w:color="auto"/>
            <w:left w:val="none" w:sz="0" w:space="0" w:color="auto"/>
            <w:bottom w:val="none" w:sz="0" w:space="0" w:color="auto"/>
            <w:right w:val="none" w:sz="0" w:space="0" w:color="auto"/>
          </w:divBdr>
        </w:div>
      </w:divsChild>
    </w:div>
    <w:div w:id="1742210936">
      <w:bodyDiv w:val="1"/>
      <w:marLeft w:val="0"/>
      <w:marRight w:val="0"/>
      <w:marTop w:val="0"/>
      <w:marBottom w:val="0"/>
      <w:divBdr>
        <w:top w:val="none" w:sz="0" w:space="0" w:color="auto"/>
        <w:left w:val="none" w:sz="0" w:space="0" w:color="auto"/>
        <w:bottom w:val="none" w:sz="0" w:space="0" w:color="auto"/>
        <w:right w:val="none" w:sz="0" w:space="0" w:color="auto"/>
      </w:divBdr>
    </w:div>
    <w:div w:id="1755860400">
      <w:bodyDiv w:val="1"/>
      <w:marLeft w:val="0"/>
      <w:marRight w:val="0"/>
      <w:marTop w:val="0"/>
      <w:marBottom w:val="0"/>
      <w:divBdr>
        <w:top w:val="none" w:sz="0" w:space="0" w:color="auto"/>
        <w:left w:val="none" w:sz="0" w:space="0" w:color="auto"/>
        <w:bottom w:val="none" w:sz="0" w:space="0" w:color="auto"/>
        <w:right w:val="none" w:sz="0" w:space="0" w:color="auto"/>
      </w:divBdr>
    </w:div>
    <w:div w:id="1781679102">
      <w:bodyDiv w:val="1"/>
      <w:marLeft w:val="0"/>
      <w:marRight w:val="0"/>
      <w:marTop w:val="0"/>
      <w:marBottom w:val="0"/>
      <w:divBdr>
        <w:top w:val="none" w:sz="0" w:space="0" w:color="auto"/>
        <w:left w:val="none" w:sz="0" w:space="0" w:color="auto"/>
        <w:bottom w:val="none" w:sz="0" w:space="0" w:color="auto"/>
        <w:right w:val="none" w:sz="0" w:space="0" w:color="auto"/>
      </w:divBdr>
    </w:div>
    <w:div w:id="1806465459">
      <w:bodyDiv w:val="1"/>
      <w:marLeft w:val="0"/>
      <w:marRight w:val="0"/>
      <w:marTop w:val="0"/>
      <w:marBottom w:val="0"/>
      <w:divBdr>
        <w:top w:val="none" w:sz="0" w:space="0" w:color="auto"/>
        <w:left w:val="none" w:sz="0" w:space="0" w:color="auto"/>
        <w:bottom w:val="none" w:sz="0" w:space="0" w:color="auto"/>
        <w:right w:val="none" w:sz="0" w:space="0" w:color="auto"/>
      </w:divBdr>
    </w:div>
    <w:div w:id="1815637873">
      <w:bodyDiv w:val="1"/>
      <w:marLeft w:val="0"/>
      <w:marRight w:val="0"/>
      <w:marTop w:val="0"/>
      <w:marBottom w:val="0"/>
      <w:divBdr>
        <w:top w:val="none" w:sz="0" w:space="0" w:color="auto"/>
        <w:left w:val="none" w:sz="0" w:space="0" w:color="auto"/>
        <w:bottom w:val="none" w:sz="0" w:space="0" w:color="auto"/>
        <w:right w:val="none" w:sz="0" w:space="0" w:color="auto"/>
      </w:divBdr>
    </w:div>
    <w:div w:id="1871601405">
      <w:bodyDiv w:val="1"/>
      <w:marLeft w:val="0"/>
      <w:marRight w:val="0"/>
      <w:marTop w:val="0"/>
      <w:marBottom w:val="0"/>
      <w:divBdr>
        <w:top w:val="none" w:sz="0" w:space="0" w:color="auto"/>
        <w:left w:val="none" w:sz="0" w:space="0" w:color="auto"/>
        <w:bottom w:val="none" w:sz="0" w:space="0" w:color="auto"/>
        <w:right w:val="none" w:sz="0" w:space="0" w:color="auto"/>
      </w:divBdr>
    </w:div>
    <w:div w:id="2076391400">
      <w:bodyDiv w:val="1"/>
      <w:marLeft w:val="0"/>
      <w:marRight w:val="0"/>
      <w:marTop w:val="0"/>
      <w:marBottom w:val="0"/>
      <w:divBdr>
        <w:top w:val="none" w:sz="0" w:space="0" w:color="auto"/>
        <w:left w:val="none" w:sz="0" w:space="0" w:color="auto"/>
        <w:bottom w:val="none" w:sz="0" w:space="0" w:color="auto"/>
        <w:right w:val="none" w:sz="0" w:space="0" w:color="auto"/>
      </w:divBdr>
      <w:divsChild>
        <w:div w:id="88042266">
          <w:marLeft w:val="0"/>
          <w:marRight w:val="0"/>
          <w:marTop w:val="0"/>
          <w:marBottom w:val="0"/>
          <w:divBdr>
            <w:top w:val="none" w:sz="0" w:space="0" w:color="auto"/>
            <w:left w:val="none" w:sz="0" w:space="0" w:color="auto"/>
            <w:bottom w:val="none" w:sz="0" w:space="0" w:color="auto"/>
            <w:right w:val="none" w:sz="0" w:space="0" w:color="auto"/>
          </w:divBdr>
        </w:div>
        <w:div w:id="537816483">
          <w:marLeft w:val="0"/>
          <w:marRight w:val="0"/>
          <w:marTop w:val="0"/>
          <w:marBottom w:val="0"/>
          <w:divBdr>
            <w:top w:val="none" w:sz="0" w:space="0" w:color="auto"/>
            <w:left w:val="none" w:sz="0" w:space="0" w:color="auto"/>
            <w:bottom w:val="none" w:sz="0" w:space="0" w:color="auto"/>
            <w:right w:val="none" w:sz="0" w:space="0" w:color="auto"/>
          </w:divBdr>
        </w:div>
        <w:div w:id="1989892686">
          <w:marLeft w:val="0"/>
          <w:marRight w:val="0"/>
          <w:marTop w:val="0"/>
          <w:marBottom w:val="0"/>
          <w:divBdr>
            <w:top w:val="none" w:sz="0" w:space="0" w:color="auto"/>
            <w:left w:val="none" w:sz="0" w:space="0" w:color="auto"/>
            <w:bottom w:val="none" w:sz="0" w:space="0" w:color="auto"/>
            <w:right w:val="none" w:sz="0" w:space="0" w:color="auto"/>
          </w:divBdr>
        </w:div>
      </w:divsChild>
    </w:div>
    <w:div w:id="2118673411">
      <w:bodyDiv w:val="1"/>
      <w:marLeft w:val="0"/>
      <w:marRight w:val="0"/>
      <w:marTop w:val="0"/>
      <w:marBottom w:val="0"/>
      <w:divBdr>
        <w:top w:val="none" w:sz="0" w:space="0" w:color="auto"/>
        <w:left w:val="none" w:sz="0" w:space="0" w:color="auto"/>
        <w:bottom w:val="none" w:sz="0" w:space="0" w:color="auto"/>
        <w:right w:val="none" w:sz="0" w:space="0" w:color="auto"/>
      </w:divBdr>
    </w:div>
    <w:div w:id="2126119364">
      <w:bodyDiv w:val="1"/>
      <w:marLeft w:val="0"/>
      <w:marRight w:val="0"/>
      <w:marTop w:val="0"/>
      <w:marBottom w:val="0"/>
      <w:divBdr>
        <w:top w:val="none" w:sz="0" w:space="0" w:color="auto"/>
        <w:left w:val="none" w:sz="0" w:space="0" w:color="auto"/>
        <w:bottom w:val="none" w:sz="0" w:space="0" w:color="auto"/>
        <w:right w:val="none" w:sz="0" w:space="0" w:color="auto"/>
      </w:divBdr>
    </w:div>
    <w:div w:id="2126346617">
      <w:bodyDiv w:val="1"/>
      <w:marLeft w:val="0"/>
      <w:marRight w:val="0"/>
      <w:marTop w:val="0"/>
      <w:marBottom w:val="0"/>
      <w:divBdr>
        <w:top w:val="none" w:sz="0" w:space="0" w:color="auto"/>
        <w:left w:val="none" w:sz="0" w:space="0" w:color="auto"/>
        <w:bottom w:val="none" w:sz="0" w:space="0" w:color="auto"/>
        <w:right w:val="none" w:sz="0" w:space="0" w:color="auto"/>
      </w:divBdr>
      <w:divsChild>
        <w:div w:id="362945511">
          <w:marLeft w:val="360"/>
          <w:marRight w:val="0"/>
          <w:marTop w:val="0"/>
          <w:marBottom w:val="0"/>
          <w:divBdr>
            <w:top w:val="none" w:sz="0" w:space="0" w:color="auto"/>
            <w:left w:val="none" w:sz="0" w:space="0" w:color="auto"/>
            <w:bottom w:val="none" w:sz="0" w:space="0" w:color="auto"/>
            <w:right w:val="none" w:sz="0" w:space="0" w:color="auto"/>
          </w:divBdr>
        </w:div>
        <w:div w:id="866215204">
          <w:marLeft w:val="360"/>
          <w:marRight w:val="0"/>
          <w:marTop w:val="0"/>
          <w:marBottom w:val="0"/>
          <w:divBdr>
            <w:top w:val="none" w:sz="0" w:space="0" w:color="auto"/>
            <w:left w:val="none" w:sz="0" w:space="0" w:color="auto"/>
            <w:bottom w:val="none" w:sz="0" w:space="0" w:color="auto"/>
            <w:right w:val="none" w:sz="0" w:space="0" w:color="auto"/>
          </w:divBdr>
        </w:div>
        <w:div w:id="69737935">
          <w:marLeft w:val="360"/>
          <w:marRight w:val="0"/>
          <w:marTop w:val="0"/>
          <w:marBottom w:val="0"/>
          <w:divBdr>
            <w:top w:val="none" w:sz="0" w:space="0" w:color="auto"/>
            <w:left w:val="none" w:sz="0" w:space="0" w:color="auto"/>
            <w:bottom w:val="none" w:sz="0" w:space="0" w:color="auto"/>
            <w:right w:val="none" w:sz="0" w:space="0" w:color="auto"/>
          </w:divBdr>
        </w:div>
        <w:div w:id="28722862">
          <w:marLeft w:val="360"/>
          <w:marRight w:val="0"/>
          <w:marTop w:val="0"/>
          <w:marBottom w:val="0"/>
          <w:divBdr>
            <w:top w:val="none" w:sz="0" w:space="0" w:color="auto"/>
            <w:left w:val="none" w:sz="0" w:space="0" w:color="auto"/>
            <w:bottom w:val="none" w:sz="0" w:space="0" w:color="auto"/>
            <w:right w:val="none" w:sz="0" w:space="0" w:color="auto"/>
          </w:divBdr>
        </w:div>
        <w:div w:id="483593742">
          <w:marLeft w:val="360"/>
          <w:marRight w:val="0"/>
          <w:marTop w:val="0"/>
          <w:marBottom w:val="0"/>
          <w:divBdr>
            <w:top w:val="none" w:sz="0" w:space="0" w:color="auto"/>
            <w:left w:val="none" w:sz="0" w:space="0" w:color="auto"/>
            <w:bottom w:val="none" w:sz="0" w:space="0" w:color="auto"/>
            <w:right w:val="none" w:sz="0" w:space="0" w:color="auto"/>
          </w:divBdr>
        </w:div>
        <w:div w:id="1633943846">
          <w:marLeft w:val="360"/>
          <w:marRight w:val="0"/>
          <w:marTop w:val="0"/>
          <w:marBottom w:val="0"/>
          <w:divBdr>
            <w:top w:val="none" w:sz="0" w:space="0" w:color="auto"/>
            <w:left w:val="none" w:sz="0" w:space="0" w:color="auto"/>
            <w:bottom w:val="none" w:sz="0" w:space="0" w:color="auto"/>
            <w:right w:val="none" w:sz="0" w:space="0" w:color="auto"/>
          </w:divBdr>
        </w:div>
        <w:div w:id="175850511">
          <w:marLeft w:val="360"/>
          <w:marRight w:val="0"/>
          <w:marTop w:val="0"/>
          <w:marBottom w:val="0"/>
          <w:divBdr>
            <w:top w:val="none" w:sz="0" w:space="0" w:color="auto"/>
            <w:left w:val="none" w:sz="0" w:space="0" w:color="auto"/>
            <w:bottom w:val="none" w:sz="0" w:space="0" w:color="auto"/>
            <w:right w:val="none" w:sz="0" w:space="0" w:color="auto"/>
          </w:divBdr>
        </w:div>
        <w:div w:id="538083148">
          <w:marLeft w:val="360"/>
          <w:marRight w:val="0"/>
          <w:marTop w:val="0"/>
          <w:marBottom w:val="0"/>
          <w:divBdr>
            <w:top w:val="none" w:sz="0" w:space="0" w:color="auto"/>
            <w:left w:val="none" w:sz="0" w:space="0" w:color="auto"/>
            <w:bottom w:val="none" w:sz="0" w:space="0" w:color="auto"/>
            <w:right w:val="none" w:sz="0" w:space="0" w:color="auto"/>
          </w:divBdr>
        </w:div>
        <w:div w:id="1619338636">
          <w:marLeft w:val="360"/>
          <w:marRight w:val="0"/>
          <w:marTop w:val="0"/>
          <w:marBottom w:val="0"/>
          <w:divBdr>
            <w:top w:val="none" w:sz="0" w:space="0" w:color="auto"/>
            <w:left w:val="none" w:sz="0" w:space="0" w:color="auto"/>
            <w:bottom w:val="none" w:sz="0" w:space="0" w:color="auto"/>
            <w:right w:val="none" w:sz="0" w:space="0" w:color="auto"/>
          </w:divBdr>
        </w:div>
        <w:div w:id="88186426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tientadvocacyservice.ie/wp-content/uploads/2021/04/Signed-MOU-and-Appendix.pdf" TargetMode="External"/><Relationship Id="rId3" Type="http://schemas.openxmlformats.org/officeDocument/2006/relationships/customXml" Target="../customXml/item3.xml"/><Relationship Id="Rcf238ade7ca24603"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https://advocacy.ie/app/uploads/2021/12/NAS-Impact-of-COVID-Report-4-of-4-FINAL-Web.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vocacy.ie/app/uploads/2021/12/NAS-Impact-of-COVID-Report-3-of-4-FINAL-Web.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about/qavd/complaints/ysysguidance/learning-improving-and-accountability/bmjqs-2015-004596supp-n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A59C6EB81A6E41905D1E8B03F42BB6" ma:contentTypeVersion="17" ma:contentTypeDescription="Create a new document." ma:contentTypeScope="" ma:versionID="e78b09923c1ba7823016c86a490afab5">
  <xsd:schema xmlns:xsd="http://www.w3.org/2001/XMLSchema" xmlns:xs="http://www.w3.org/2001/XMLSchema" xmlns:p="http://schemas.microsoft.com/office/2006/metadata/properties" xmlns:ns2="6abd832e-aecd-4605-87bf-6ba5e15f8871" xmlns:ns3="232cd197-2772-4314-a7f7-6fc64242f7ee" xmlns:ns4="061b0f16-fb88-4806-ab3e-936df48f1379" targetNamespace="http://schemas.microsoft.com/office/2006/metadata/properties" ma:root="true" ma:fieldsID="bc948460c45eb99417b43c34da67f01b" ns2:_="" ns3:_="" ns4:_="">
    <xsd:import namespace="6abd832e-aecd-4605-87bf-6ba5e15f8871"/>
    <xsd:import namespace="232cd197-2772-4314-a7f7-6fc64242f7ee"/>
    <xsd:import namespace="061b0f16-fb88-4806-ab3e-936df48f13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d832e-aecd-4605-87bf-6ba5e15f8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0696c6-df23-4d0e-a9da-d5be5dac2e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2cd197-2772-4314-a7f7-6fc64242f7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1b0f16-fb88-4806-ab3e-936df48f137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daf2fa3-e13c-4f8b-94ca-63072081c076}" ma:internalName="TaxCatchAll" ma:showField="CatchAllData" ma:web="061b0f16-fb88-4806-ab3e-936df48f1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61b0f16-fb88-4806-ab3e-936df48f1379" xsi:nil="true"/>
    <lcf76f155ced4ddcb4097134ff3c332f xmlns="6abd832e-aecd-4605-87bf-6ba5e15f8871">
      <Terms xmlns="http://schemas.microsoft.com/office/infopath/2007/PartnerControls"/>
    </lcf76f155ced4ddcb4097134ff3c332f>
    <SharedWithUsers xmlns="232cd197-2772-4314-a7f7-6fc64242f7ee">
      <UserInfo>
        <DisplayName/>
        <AccountId xsi:nil="true"/>
        <AccountType/>
      </UserInfo>
    </SharedWithUsers>
  </documentManagement>
</p:properties>
</file>

<file path=customXml/itemProps1.xml><?xml version="1.0" encoding="utf-8"?>
<ds:datastoreItem xmlns:ds="http://schemas.openxmlformats.org/officeDocument/2006/customXml" ds:itemID="{C574BA63-C791-4019-9ECD-3BB63AB35A1A}">
  <ds:schemaRefs>
    <ds:schemaRef ds:uri="http://schemas.microsoft.com/sharepoint/v3/contenttype/forms"/>
  </ds:schemaRefs>
</ds:datastoreItem>
</file>

<file path=customXml/itemProps2.xml><?xml version="1.0" encoding="utf-8"?>
<ds:datastoreItem xmlns:ds="http://schemas.openxmlformats.org/officeDocument/2006/customXml" ds:itemID="{D6742BA0-39BA-4515-A74E-D2683C0BA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d832e-aecd-4605-87bf-6ba5e15f8871"/>
    <ds:schemaRef ds:uri="232cd197-2772-4314-a7f7-6fc64242f7ee"/>
    <ds:schemaRef ds:uri="061b0f16-fb88-4806-ab3e-936df48f1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073239-DAB9-48F4-83D0-34315A4866BF}">
  <ds:schemaRefs>
    <ds:schemaRef ds:uri="http://schemas.openxmlformats.org/officeDocument/2006/bibliography"/>
  </ds:schemaRefs>
</ds:datastoreItem>
</file>

<file path=customXml/itemProps4.xml><?xml version="1.0" encoding="utf-8"?>
<ds:datastoreItem xmlns:ds="http://schemas.openxmlformats.org/officeDocument/2006/customXml" ds:itemID="{437CF07C-0E13-4F31-98CD-FAFFBDD59009}">
  <ds:schemaRefs>
    <ds:schemaRef ds:uri="http://schemas.microsoft.com/office/2006/metadata/properties"/>
    <ds:schemaRef ds:uri="http://schemas.microsoft.com/office/infopath/2007/PartnerControls"/>
    <ds:schemaRef ds:uri="061b0f16-fb88-4806-ab3e-936df48f1379"/>
    <ds:schemaRef ds:uri="6abd832e-aecd-4605-87bf-6ba5e15f8871"/>
    <ds:schemaRef ds:uri="232cd197-2772-4314-a7f7-6fc64242f7ee"/>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3848</Words>
  <Characters>21936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Kennedy</dc:creator>
  <cp:keywords/>
  <dc:description/>
  <cp:lastModifiedBy>Roisin McKeon</cp:lastModifiedBy>
  <cp:revision>5</cp:revision>
  <cp:lastPrinted>2022-04-26T16:25:00Z</cp:lastPrinted>
  <dcterms:created xsi:type="dcterms:W3CDTF">2025-04-30T12:08:00Z</dcterms:created>
  <dcterms:modified xsi:type="dcterms:W3CDTF">2025-05-13T13:40:00Z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0x010100FFA59C6EB81A6E41905D1E8B03F42BB6</vt:lpwstr>
  </property>
  <property fmtid="{D5CDD505-2E9C-101B-9397-08002B2CF9AE}" pid="3" name="Order">
    <vt:r8>2159500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